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4DF1" w14:textId="77777777" w:rsidR="001F1692" w:rsidRDefault="001F1692" w:rsidP="001F1692">
      <w:pPr>
        <w:jc w:val="center"/>
      </w:pPr>
      <w:r w:rsidRPr="00712F5C">
        <w:rPr>
          <w:noProof/>
        </w:rPr>
        <w:drawing>
          <wp:inline distT="0" distB="0" distL="0" distR="0" wp14:anchorId="70731653" wp14:editId="0A2C6C1C">
            <wp:extent cx="49815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762000"/>
                    </a:xfrm>
                    <a:prstGeom prst="rect">
                      <a:avLst/>
                    </a:prstGeom>
                    <a:noFill/>
                    <a:ln>
                      <a:noFill/>
                    </a:ln>
                  </pic:spPr>
                </pic:pic>
              </a:graphicData>
            </a:graphic>
          </wp:inline>
        </w:drawing>
      </w:r>
    </w:p>
    <w:p w14:paraId="0246FDCE" w14:textId="77777777" w:rsidR="001F1692" w:rsidRDefault="001F1692" w:rsidP="001F1692"/>
    <w:p w14:paraId="788386FF" w14:textId="77777777" w:rsidR="006A177D" w:rsidRDefault="006A177D" w:rsidP="001F1692"/>
    <w:p w14:paraId="68DEE98F" w14:textId="77777777" w:rsidR="001F1692" w:rsidRDefault="001F1692" w:rsidP="001F1692"/>
    <w:p w14:paraId="4AB30CB5" w14:textId="1DA0DF8B" w:rsidR="001F1692" w:rsidRPr="00F6209E" w:rsidRDefault="00BA0E92" w:rsidP="001F1692">
      <w:pPr>
        <w:jc w:val="center"/>
        <w:rPr>
          <w:rFonts w:asciiTheme="minorHAnsi" w:hAnsiTheme="minorHAnsi"/>
          <w:b/>
          <w:sz w:val="28"/>
          <w:szCs w:val="28"/>
        </w:rPr>
      </w:pPr>
      <w:r>
        <w:rPr>
          <w:rFonts w:asciiTheme="minorHAnsi" w:hAnsiTheme="minorHAnsi"/>
          <w:b/>
          <w:sz w:val="28"/>
          <w:szCs w:val="28"/>
        </w:rPr>
        <w:t xml:space="preserve">January </w:t>
      </w:r>
      <w:r w:rsidR="00D27D92">
        <w:rPr>
          <w:rFonts w:asciiTheme="minorHAnsi" w:hAnsiTheme="minorHAnsi"/>
          <w:b/>
          <w:sz w:val="28"/>
          <w:szCs w:val="28"/>
        </w:rPr>
        <w:t>2</w:t>
      </w:r>
      <w:r w:rsidR="00FD0DF6">
        <w:rPr>
          <w:rFonts w:asciiTheme="minorHAnsi" w:hAnsiTheme="minorHAnsi"/>
          <w:b/>
          <w:sz w:val="28"/>
          <w:szCs w:val="28"/>
        </w:rPr>
        <w:t>9</w:t>
      </w:r>
      <w:r w:rsidR="001F1692" w:rsidRPr="005F6808">
        <w:rPr>
          <w:rFonts w:asciiTheme="minorHAnsi" w:hAnsiTheme="minorHAnsi"/>
          <w:b/>
          <w:sz w:val="28"/>
          <w:szCs w:val="28"/>
        </w:rPr>
        <w:t>, 20</w:t>
      </w:r>
      <w:r>
        <w:rPr>
          <w:rFonts w:asciiTheme="minorHAnsi" w:hAnsiTheme="minorHAnsi"/>
          <w:b/>
          <w:sz w:val="28"/>
          <w:szCs w:val="28"/>
        </w:rPr>
        <w:t>2</w:t>
      </w:r>
      <w:r w:rsidR="00FD0DF6">
        <w:rPr>
          <w:rFonts w:asciiTheme="minorHAnsi" w:hAnsiTheme="minorHAnsi"/>
          <w:b/>
          <w:sz w:val="28"/>
          <w:szCs w:val="28"/>
        </w:rPr>
        <w:t>1</w:t>
      </w:r>
    </w:p>
    <w:p w14:paraId="51FB5BF6" w14:textId="77777777" w:rsidR="001F1692" w:rsidRPr="009C029A" w:rsidRDefault="001F1692" w:rsidP="001F1692">
      <w:pPr>
        <w:jc w:val="center"/>
      </w:pPr>
    </w:p>
    <w:p w14:paraId="3303CEE6" w14:textId="77777777" w:rsidR="001F1692" w:rsidRPr="009C029A" w:rsidRDefault="001F1692" w:rsidP="001F1692">
      <w:pPr>
        <w:jc w:val="center"/>
      </w:pPr>
    </w:p>
    <w:p w14:paraId="342521ED" w14:textId="77777777" w:rsidR="001F1692" w:rsidRPr="009C029A" w:rsidRDefault="001F1692" w:rsidP="001F1692">
      <w:pPr>
        <w:jc w:val="center"/>
      </w:pPr>
    </w:p>
    <w:p w14:paraId="0F9348CF" w14:textId="77777777" w:rsidR="001F1692" w:rsidRPr="009C029A" w:rsidRDefault="001F1692" w:rsidP="001F1692">
      <w:pPr>
        <w:jc w:val="center"/>
      </w:pPr>
    </w:p>
    <w:p w14:paraId="205CDA29" w14:textId="77777777" w:rsidR="001F1692" w:rsidRPr="009C029A" w:rsidRDefault="001F1692" w:rsidP="001F1692">
      <w:pPr>
        <w:jc w:val="center"/>
      </w:pPr>
    </w:p>
    <w:p w14:paraId="252A09C6" w14:textId="77777777" w:rsidR="001F1692" w:rsidRPr="009C029A" w:rsidRDefault="001F1692" w:rsidP="001F1692">
      <w:pPr>
        <w:jc w:val="center"/>
      </w:pPr>
    </w:p>
    <w:p w14:paraId="58C5B138" w14:textId="77777777" w:rsidR="001F1692" w:rsidRPr="009C029A" w:rsidRDefault="001F1692" w:rsidP="001F1692">
      <w:pPr>
        <w:jc w:val="center"/>
      </w:pPr>
    </w:p>
    <w:p w14:paraId="332C8557" w14:textId="77777777" w:rsidR="001F1692" w:rsidRPr="00A75B71" w:rsidRDefault="006F09B8" w:rsidP="001F1692">
      <w:pPr>
        <w:jc w:val="center"/>
        <w:rPr>
          <w:rFonts w:asciiTheme="minorHAnsi" w:hAnsiTheme="minorHAnsi"/>
          <w:b/>
          <w:sz w:val="36"/>
          <w:szCs w:val="36"/>
        </w:rPr>
      </w:pPr>
      <w:r>
        <w:rPr>
          <w:rFonts w:asciiTheme="minorHAnsi" w:hAnsiTheme="minorHAnsi"/>
          <w:b/>
          <w:sz w:val="36"/>
          <w:szCs w:val="36"/>
        </w:rPr>
        <w:t>Workforce Training in County Jail Facilities</w:t>
      </w:r>
    </w:p>
    <w:p w14:paraId="4E0425D5" w14:textId="77777777" w:rsidR="001F1692" w:rsidRDefault="001F1692" w:rsidP="001F1692">
      <w:pPr>
        <w:jc w:val="center"/>
        <w:rPr>
          <w:rFonts w:asciiTheme="minorHAnsi" w:hAnsiTheme="minorHAnsi"/>
          <w:sz w:val="36"/>
          <w:szCs w:val="36"/>
        </w:rPr>
      </w:pPr>
      <w:r>
        <w:rPr>
          <w:rFonts w:asciiTheme="minorHAnsi" w:hAnsiTheme="minorHAnsi"/>
          <w:sz w:val="36"/>
          <w:szCs w:val="36"/>
        </w:rPr>
        <w:t>Grant Program Announcement</w:t>
      </w:r>
    </w:p>
    <w:p w14:paraId="102C444F" w14:textId="77777777" w:rsidR="001F1692" w:rsidRDefault="001F1692" w:rsidP="001F1692">
      <w:pPr>
        <w:jc w:val="center"/>
        <w:rPr>
          <w:rFonts w:asciiTheme="minorHAnsi" w:hAnsiTheme="minorHAnsi"/>
          <w:sz w:val="36"/>
          <w:szCs w:val="36"/>
        </w:rPr>
      </w:pPr>
    </w:p>
    <w:p w14:paraId="0D453BB5" w14:textId="77777777" w:rsidR="001F1692" w:rsidRDefault="001F1692" w:rsidP="001F1692">
      <w:pPr>
        <w:jc w:val="center"/>
        <w:rPr>
          <w:rFonts w:asciiTheme="minorHAnsi" w:hAnsiTheme="minorHAnsi"/>
          <w:sz w:val="36"/>
          <w:szCs w:val="36"/>
        </w:rPr>
      </w:pPr>
    </w:p>
    <w:p w14:paraId="34103A4A" w14:textId="77777777" w:rsidR="001F1692" w:rsidRDefault="001F1692" w:rsidP="001F1692">
      <w:pPr>
        <w:jc w:val="center"/>
        <w:rPr>
          <w:rFonts w:asciiTheme="minorHAnsi" w:hAnsiTheme="minorHAnsi"/>
          <w:sz w:val="36"/>
          <w:szCs w:val="36"/>
        </w:rPr>
      </w:pPr>
    </w:p>
    <w:p w14:paraId="6D98F0D0" w14:textId="77777777" w:rsidR="001F1692" w:rsidRDefault="001F1692" w:rsidP="001F1692">
      <w:pPr>
        <w:jc w:val="center"/>
        <w:rPr>
          <w:rFonts w:asciiTheme="minorHAnsi" w:hAnsiTheme="minorHAnsi"/>
          <w:sz w:val="36"/>
          <w:szCs w:val="36"/>
        </w:rPr>
      </w:pPr>
    </w:p>
    <w:p w14:paraId="1F5B43CA" w14:textId="77777777" w:rsidR="001F1692" w:rsidRDefault="001F1692" w:rsidP="001F1692">
      <w:pPr>
        <w:jc w:val="center"/>
        <w:rPr>
          <w:rFonts w:asciiTheme="minorHAnsi" w:hAnsiTheme="minorHAnsi"/>
          <w:sz w:val="36"/>
          <w:szCs w:val="36"/>
        </w:rPr>
      </w:pPr>
    </w:p>
    <w:p w14:paraId="0B446956" w14:textId="77777777" w:rsidR="001F1692" w:rsidRDefault="001F1692" w:rsidP="001F1692">
      <w:pPr>
        <w:jc w:val="center"/>
        <w:rPr>
          <w:rFonts w:asciiTheme="minorHAnsi" w:hAnsiTheme="minorHAnsi"/>
          <w:sz w:val="36"/>
          <w:szCs w:val="36"/>
        </w:rPr>
      </w:pPr>
    </w:p>
    <w:p w14:paraId="5A89D09F" w14:textId="77777777" w:rsidR="001F1692" w:rsidRDefault="001F1692" w:rsidP="001F1692">
      <w:pPr>
        <w:jc w:val="center"/>
        <w:rPr>
          <w:rFonts w:asciiTheme="minorHAnsi" w:hAnsiTheme="minorHAnsi"/>
          <w:sz w:val="36"/>
          <w:szCs w:val="36"/>
        </w:rPr>
      </w:pPr>
    </w:p>
    <w:p w14:paraId="74154F6E" w14:textId="7C284119" w:rsidR="001F1692" w:rsidRPr="00F6209E" w:rsidRDefault="001F1692" w:rsidP="001F1692">
      <w:pPr>
        <w:jc w:val="center"/>
        <w:rPr>
          <w:rFonts w:asciiTheme="minorHAnsi" w:hAnsiTheme="minorHAnsi"/>
          <w:b/>
          <w:sz w:val="28"/>
          <w:szCs w:val="28"/>
        </w:rPr>
      </w:pPr>
      <w:r w:rsidRPr="00F6209E">
        <w:rPr>
          <w:rFonts w:asciiTheme="minorHAnsi" w:hAnsiTheme="minorHAnsi"/>
          <w:b/>
          <w:sz w:val="28"/>
          <w:szCs w:val="28"/>
        </w:rPr>
        <w:t xml:space="preserve">Applications are due by </w:t>
      </w:r>
      <w:bookmarkStart w:id="0" w:name="_Hlk520803370"/>
      <w:r w:rsidR="00FD0DF6">
        <w:rPr>
          <w:rFonts w:asciiTheme="minorHAnsi" w:hAnsiTheme="minorHAnsi"/>
          <w:b/>
          <w:sz w:val="28"/>
          <w:szCs w:val="28"/>
        </w:rPr>
        <w:t>3:00</w:t>
      </w:r>
      <w:r>
        <w:rPr>
          <w:rFonts w:asciiTheme="minorHAnsi" w:hAnsiTheme="minorHAnsi"/>
          <w:b/>
          <w:sz w:val="28"/>
          <w:szCs w:val="28"/>
        </w:rPr>
        <w:t xml:space="preserve"> p.m.</w:t>
      </w:r>
      <w:bookmarkEnd w:id="0"/>
      <w:r w:rsidRPr="003E09FB">
        <w:rPr>
          <w:rFonts w:asciiTheme="minorHAnsi" w:hAnsiTheme="minorHAnsi"/>
          <w:b/>
          <w:sz w:val="28"/>
          <w:szCs w:val="28"/>
        </w:rPr>
        <w:t xml:space="preserve"> </w:t>
      </w:r>
      <w:r>
        <w:rPr>
          <w:rFonts w:asciiTheme="minorHAnsi" w:hAnsiTheme="minorHAnsi"/>
          <w:b/>
          <w:sz w:val="28"/>
          <w:szCs w:val="28"/>
        </w:rPr>
        <w:t xml:space="preserve">CST on </w:t>
      </w:r>
      <w:r w:rsidR="00FD0DF6">
        <w:rPr>
          <w:rFonts w:asciiTheme="minorHAnsi" w:hAnsiTheme="minorHAnsi"/>
          <w:b/>
          <w:sz w:val="28"/>
          <w:szCs w:val="28"/>
        </w:rPr>
        <w:t>Monday</w:t>
      </w:r>
      <w:r w:rsidR="006F09B8">
        <w:rPr>
          <w:rFonts w:asciiTheme="minorHAnsi" w:hAnsiTheme="minorHAnsi"/>
          <w:b/>
          <w:sz w:val="28"/>
          <w:szCs w:val="28"/>
        </w:rPr>
        <w:t xml:space="preserve">, </w:t>
      </w:r>
      <w:r w:rsidR="00FD0DF6">
        <w:rPr>
          <w:rFonts w:asciiTheme="minorHAnsi" w:hAnsiTheme="minorHAnsi"/>
          <w:b/>
          <w:sz w:val="28"/>
          <w:szCs w:val="28"/>
        </w:rPr>
        <w:t>March 1</w:t>
      </w:r>
      <w:r>
        <w:rPr>
          <w:rFonts w:asciiTheme="minorHAnsi" w:hAnsiTheme="minorHAnsi"/>
          <w:b/>
          <w:sz w:val="28"/>
          <w:szCs w:val="28"/>
        </w:rPr>
        <w:t>, 202</w:t>
      </w:r>
      <w:r w:rsidR="00FD0DF6">
        <w:rPr>
          <w:rFonts w:asciiTheme="minorHAnsi" w:hAnsiTheme="minorHAnsi"/>
          <w:b/>
          <w:sz w:val="28"/>
          <w:szCs w:val="28"/>
        </w:rPr>
        <w:t>1</w:t>
      </w:r>
    </w:p>
    <w:p w14:paraId="70952FD6" w14:textId="77777777" w:rsidR="001F1692" w:rsidRDefault="001F1692" w:rsidP="001F1692">
      <w:pPr>
        <w:jc w:val="center"/>
        <w:rPr>
          <w:rStyle w:val="Hyperlink"/>
          <w:rFonts w:asciiTheme="minorHAnsi" w:hAnsiTheme="minorHAnsi"/>
          <w:b/>
          <w:sz w:val="28"/>
          <w:szCs w:val="28"/>
        </w:rPr>
      </w:pPr>
      <w:r>
        <w:rPr>
          <w:rFonts w:asciiTheme="minorHAnsi" w:hAnsiTheme="minorHAnsi"/>
          <w:b/>
          <w:sz w:val="28"/>
          <w:szCs w:val="28"/>
        </w:rPr>
        <w:t>Email</w:t>
      </w:r>
      <w:r w:rsidRPr="00F6209E">
        <w:rPr>
          <w:rFonts w:asciiTheme="minorHAnsi" w:hAnsiTheme="minorHAnsi"/>
          <w:b/>
          <w:sz w:val="28"/>
          <w:szCs w:val="28"/>
        </w:rPr>
        <w:t xml:space="preserve"> </w:t>
      </w:r>
      <w:r>
        <w:rPr>
          <w:rFonts w:asciiTheme="minorHAnsi" w:hAnsiTheme="minorHAnsi"/>
          <w:b/>
          <w:sz w:val="28"/>
          <w:szCs w:val="28"/>
        </w:rPr>
        <w:t>Applications</w:t>
      </w:r>
      <w:r w:rsidRPr="00F6209E">
        <w:rPr>
          <w:rFonts w:asciiTheme="minorHAnsi" w:hAnsiTheme="minorHAnsi"/>
          <w:b/>
          <w:sz w:val="28"/>
          <w:szCs w:val="28"/>
        </w:rPr>
        <w:t xml:space="preserve"> </w:t>
      </w:r>
      <w:r>
        <w:rPr>
          <w:rFonts w:asciiTheme="minorHAnsi" w:hAnsiTheme="minorHAnsi"/>
          <w:b/>
          <w:sz w:val="28"/>
          <w:szCs w:val="28"/>
        </w:rPr>
        <w:t>to</w:t>
      </w:r>
      <w:r w:rsidRPr="00F6209E">
        <w:rPr>
          <w:rFonts w:asciiTheme="minorHAnsi" w:hAnsiTheme="minorHAnsi"/>
          <w:b/>
          <w:sz w:val="28"/>
          <w:szCs w:val="28"/>
        </w:rPr>
        <w:t xml:space="preserve"> </w:t>
      </w:r>
      <w:hyperlink r:id="rId9" w:history="1">
        <w:r w:rsidRPr="00F6209E">
          <w:rPr>
            <w:rStyle w:val="Hyperlink"/>
            <w:rFonts w:asciiTheme="minorHAnsi" w:hAnsiTheme="minorHAnsi"/>
            <w:b/>
            <w:sz w:val="28"/>
            <w:szCs w:val="28"/>
          </w:rPr>
          <w:t>WisconsinFastForward@dwd.wisconsin.gov</w:t>
        </w:r>
      </w:hyperlink>
    </w:p>
    <w:p w14:paraId="26590EC5" w14:textId="77777777" w:rsidR="001F1692" w:rsidRPr="006F49E1" w:rsidRDefault="001F1692" w:rsidP="001F1692">
      <w:pPr>
        <w:jc w:val="center"/>
        <w:rPr>
          <w:rStyle w:val="Hyperlink"/>
          <w:rFonts w:asciiTheme="minorHAnsi" w:hAnsiTheme="minorHAnsi"/>
          <w:color w:val="auto"/>
          <w:sz w:val="28"/>
          <w:szCs w:val="28"/>
          <w:u w:val="none"/>
        </w:rPr>
      </w:pPr>
    </w:p>
    <w:p w14:paraId="41984FF1" w14:textId="77777777" w:rsidR="001F1692" w:rsidRPr="006F49E1" w:rsidRDefault="001F1692" w:rsidP="001F1692">
      <w:pPr>
        <w:jc w:val="center"/>
        <w:rPr>
          <w:rStyle w:val="Hyperlink"/>
          <w:rFonts w:asciiTheme="minorHAnsi" w:hAnsiTheme="minorHAnsi"/>
          <w:color w:val="auto"/>
          <w:sz w:val="28"/>
          <w:szCs w:val="28"/>
          <w:u w:val="none"/>
        </w:rPr>
      </w:pPr>
    </w:p>
    <w:p w14:paraId="0B3FA91F" w14:textId="77777777" w:rsidR="001F1692" w:rsidRPr="006F49E1" w:rsidRDefault="001F1692" w:rsidP="001F1692">
      <w:pPr>
        <w:jc w:val="center"/>
        <w:rPr>
          <w:rStyle w:val="Hyperlink"/>
          <w:rFonts w:asciiTheme="minorHAnsi" w:hAnsiTheme="minorHAnsi"/>
          <w:color w:val="auto"/>
          <w:sz w:val="28"/>
          <w:szCs w:val="28"/>
          <w:u w:val="none"/>
        </w:rPr>
      </w:pPr>
    </w:p>
    <w:p w14:paraId="2447B233" w14:textId="77777777" w:rsidR="001F1692" w:rsidRPr="006F49E1" w:rsidRDefault="001F1692" w:rsidP="001F1692">
      <w:pPr>
        <w:jc w:val="center"/>
        <w:rPr>
          <w:rStyle w:val="Hyperlink"/>
          <w:rFonts w:asciiTheme="minorHAnsi" w:hAnsiTheme="minorHAnsi"/>
          <w:color w:val="auto"/>
          <w:sz w:val="28"/>
          <w:szCs w:val="28"/>
          <w:u w:val="none"/>
        </w:rPr>
      </w:pPr>
    </w:p>
    <w:p w14:paraId="6D8C213F" w14:textId="77777777" w:rsidR="001F1692" w:rsidRPr="006F49E1" w:rsidRDefault="001F1692" w:rsidP="001F1692">
      <w:pPr>
        <w:jc w:val="center"/>
        <w:rPr>
          <w:rStyle w:val="Hyperlink"/>
          <w:rFonts w:asciiTheme="minorHAnsi" w:hAnsiTheme="minorHAnsi"/>
          <w:color w:val="auto"/>
          <w:sz w:val="28"/>
          <w:szCs w:val="28"/>
          <w:u w:val="none"/>
        </w:rPr>
      </w:pPr>
    </w:p>
    <w:p w14:paraId="33E45C1B" w14:textId="77777777" w:rsidR="001F1692" w:rsidRPr="006F49E1" w:rsidRDefault="001F1692" w:rsidP="001F1692">
      <w:pPr>
        <w:jc w:val="center"/>
        <w:rPr>
          <w:rStyle w:val="Hyperlink"/>
          <w:rFonts w:asciiTheme="minorHAnsi" w:hAnsiTheme="minorHAnsi"/>
          <w:color w:val="auto"/>
          <w:sz w:val="28"/>
          <w:szCs w:val="28"/>
          <w:u w:val="none"/>
        </w:rPr>
      </w:pPr>
    </w:p>
    <w:p w14:paraId="5AAE5924" w14:textId="77777777" w:rsidR="001F1692" w:rsidRPr="006F49E1" w:rsidRDefault="001F1692" w:rsidP="001F1692">
      <w:pPr>
        <w:jc w:val="center"/>
        <w:rPr>
          <w:rStyle w:val="Hyperlink"/>
          <w:rFonts w:asciiTheme="minorHAnsi" w:hAnsiTheme="minorHAnsi"/>
          <w:color w:val="auto"/>
          <w:sz w:val="28"/>
          <w:szCs w:val="28"/>
          <w:u w:val="none"/>
        </w:rPr>
      </w:pPr>
    </w:p>
    <w:p w14:paraId="6D9E920B" w14:textId="77777777" w:rsidR="001F1692" w:rsidRPr="006F49E1" w:rsidRDefault="001F1692" w:rsidP="001F1692">
      <w:pPr>
        <w:jc w:val="center"/>
        <w:rPr>
          <w:rStyle w:val="Hyperlink"/>
          <w:rFonts w:asciiTheme="minorHAnsi" w:hAnsiTheme="minorHAnsi"/>
          <w:color w:val="auto"/>
          <w:sz w:val="28"/>
          <w:szCs w:val="28"/>
          <w:u w:val="none"/>
        </w:rPr>
      </w:pPr>
    </w:p>
    <w:p w14:paraId="77559346" w14:textId="77777777" w:rsidR="001F1692" w:rsidRPr="006F49E1" w:rsidRDefault="001F1692" w:rsidP="001F1692">
      <w:pPr>
        <w:jc w:val="center"/>
        <w:rPr>
          <w:rStyle w:val="Hyperlink"/>
          <w:rFonts w:asciiTheme="minorHAnsi" w:hAnsiTheme="minorHAnsi"/>
          <w:color w:val="auto"/>
          <w:sz w:val="28"/>
          <w:szCs w:val="28"/>
          <w:u w:val="none"/>
        </w:rPr>
      </w:pPr>
    </w:p>
    <w:p w14:paraId="28FFD832" w14:textId="77777777" w:rsidR="001F1692" w:rsidRPr="006F49E1" w:rsidRDefault="001F1692" w:rsidP="001F1692">
      <w:pPr>
        <w:jc w:val="center"/>
        <w:rPr>
          <w:rStyle w:val="Hyperlink"/>
          <w:rFonts w:asciiTheme="minorHAnsi" w:hAnsiTheme="minorHAnsi"/>
          <w:color w:val="auto"/>
          <w:sz w:val="28"/>
          <w:szCs w:val="28"/>
          <w:u w:val="none"/>
        </w:rPr>
      </w:pPr>
    </w:p>
    <w:p w14:paraId="7A15C210" w14:textId="77777777" w:rsidR="001F1692" w:rsidRPr="006F49E1" w:rsidRDefault="001F1692" w:rsidP="001F1692">
      <w:pPr>
        <w:jc w:val="center"/>
        <w:rPr>
          <w:rStyle w:val="Hyperlink"/>
          <w:rFonts w:asciiTheme="minorHAnsi" w:hAnsiTheme="minorHAnsi"/>
          <w:color w:val="auto"/>
          <w:sz w:val="28"/>
          <w:szCs w:val="28"/>
          <w:u w:val="none"/>
        </w:rPr>
      </w:pPr>
    </w:p>
    <w:p w14:paraId="2FC2E017" w14:textId="77777777" w:rsidR="00883C43" w:rsidRPr="006F49E1" w:rsidRDefault="00883C43" w:rsidP="001F1692">
      <w:pPr>
        <w:pStyle w:val="Default"/>
        <w:tabs>
          <w:tab w:val="left" w:pos="3240"/>
        </w:tabs>
        <w:spacing w:line="253" w:lineRule="atLeast"/>
        <w:ind w:right="2740"/>
        <w:rPr>
          <w:rFonts w:asciiTheme="minorHAnsi" w:hAnsiTheme="minorHAnsi" w:cs="Arial"/>
          <w:bCs/>
          <w:color w:val="auto"/>
          <w:sz w:val="22"/>
          <w:szCs w:val="22"/>
        </w:rPr>
      </w:pPr>
    </w:p>
    <w:p w14:paraId="08C5DAAB" w14:textId="77777777" w:rsidR="0046217F" w:rsidRDefault="0046217F">
      <w:pPr>
        <w:spacing w:line="276" w:lineRule="auto"/>
        <w:rPr>
          <w:rFonts w:cs="Arial"/>
          <w:color w:val="231F20"/>
          <w:szCs w:val="22"/>
        </w:rPr>
      </w:pPr>
      <w:r>
        <w:rPr>
          <w:rFonts w:cs="Arial"/>
          <w:color w:val="231F20"/>
          <w:szCs w:val="22"/>
        </w:rPr>
        <w:br w:type="page"/>
      </w:r>
    </w:p>
    <w:p w14:paraId="5A7BCDE7" w14:textId="436EB295" w:rsidR="00202C3D" w:rsidRPr="00CA284F" w:rsidRDefault="00202C3D" w:rsidP="00202C3D">
      <w:pPr>
        <w:autoSpaceDE w:val="0"/>
        <w:autoSpaceDN w:val="0"/>
        <w:adjustRightInd w:val="0"/>
        <w:rPr>
          <w:rFonts w:cs="Arial"/>
          <w:color w:val="231F20"/>
          <w:szCs w:val="22"/>
        </w:rPr>
      </w:pPr>
      <w:r w:rsidRPr="00CA284F">
        <w:rPr>
          <w:rFonts w:cs="Arial"/>
          <w:color w:val="231F20"/>
          <w:szCs w:val="22"/>
        </w:rPr>
        <w:lastRenderedPageBreak/>
        <w:t xml:space="preserve">The Wisconsin Fast Forward (WFF) grant program encourages increased collaboration between Wisconsin’s workforce, employers, local or regional economic development organizations, workforce development boards, post-secondary institutions, and private training providers to develop and implement business-led training programs. </w:t>
      </w:r>
    </w:p>
    <w:p w14:paraId="0688B8EF" w14:textId="77777777" w:rsidR="00AC011A" w:rsidRPr="00CA284F" w:rsidRDefault="00AC011A" w:rsidP="00202C3D">
      <w:pPr>
        <w:autoSpaceDE w:val="0"/>
        <w:autoSpaceDN w:val="0"/>
        <w:adjustRightInd w:val="0"/>
        <w:rPr>
          <w:rFonts w:cs="Arial"/>
          <w:b/>
          <w:bCs/>
          <w:color w:val="231F20"/>
          <w:szCs w:val="22"/>
        </w:rPr>
      </w:pPr>
    </w:p>
    <w:p w14:paraId="5A970BE1" w14:textId="2FD787B7" w:rsidR="00202C3D" w:rsidRPr="00CA284F" w:rsidRDefault="00202C3D" w:rsidP="00202C3D">
      <w:pPr>
        <w:autoSpaceDE w:val="0"/>
        <w:autoSpaceDN w:val="0"/>
        <w:adjustRightInd w:val="0"/>
        <w:rPr>
          <w:rFonts w:cs="Arial"/>
          <w:color w:val="231F20"/>
          <w:szCs w:val="22"/>
        </w:rPr>
      </w:pPr>
      <w:r w:rsidRPr="00CA284F">
        <w:rPr>
          <w:rFonts w:cs="Arial"/>
          <w:b/>
          <w:bCs/>
          <w:color w:val="231F20"/>
          <w:szCs w:val="22"/>
        </w:rPr>
        <w:t>Wisconsin Fast Forward Program:</w:t>
      </w:r>
      <w:r w:rsidRPr="00CA284F">
        <w:rPr>
          <w:rFonts w:cs="Arial"/>
          <w:color w:val="231F20"/>
          <w:szCs w:val="22"/>
        </w:rPr>
        <w:t xml:space="preserve"> The standard WFF program is a state</w:t>
      </w:r>
      <w:r w:rsidR="001566F2">
        <w:rPr>
          <w:rFonts w:cs="Arial"/>
          <w:color w:val="231F20"/>
          <w:szCs w:val="22"/>
        </w:rPr>
        <w:t>-</w:t>
      </w:r>
      <w:r w:rsidRPr="00CA284F">
        <w:rPr>
          <w:rFonts w:cs="Arial"/>
          <w:color w:val="231F20"/>
          <w:szCs w:val="22"/>
        </w:rPr>
        <w:t>funded grant program to provide employer-focused worker training grants. The Office of Skills Development (OSD) at the Department of Workforce Development (DWD) administers the grant program. Additionally, OSD works to encourage the development of innovative solutions at the local and regional level that bring together employers, educators, workforce development entities</w:t>
      </w:r>
      <w:r w:rsidR="00FA5CBA">
        <w:rPr>
          <w:rFonts w:cs="Arial"/>
          <w:color w:val="231F20"/>
          <w:szCs w:val="22"/>
        </w:rPr>
        <w:t>,</w:t>
      </w:r>
      <w:r w:rsidRPr="00CA284F">
        <w:rPr>
          <w:rFonts w:cs="Arial"/>
          <w:color w:val="231F20"/>
          <w:szCs w:val="22"/>
        </w:rPr>
        <w:t xml:space="preserve"> and economic development organizations to meet area workforce demands. The 20</w:t>
      </w:r>
      <w:r w:rsidR="000941ED">
        <w:rPr>
          <w:rFonts w:cs="Arial"/>
          <w:color w:val="231F20"/>
          <w:szCs w:val="22"/>
        </w:rPr>
        <w:t>19</w:t>
      </w:r>
      <w:r w:rsidRPr="00CA284F">
        <w:rPr>
          <w:rFonts w:cs="Arial"/>
          <w:color w:val="231F20"/>
          <w:szCs w:val="22"/>
        </w:rPr>
        <w:t>-</w:t>
      </w:r>
      <w:r w:rsidR="000941ED">
        <w:rPr>
          <w:rFonts w:cs="Arial"/>
          <w:color w:val="231F20"/>
          <w:szCs w:val="22"/>
        </w:rPr>
        <w:t>2</w:t>
      </w:r>
      <w:r w:rsidR="00EC14A2">
        <w:rPr>
          <w:rFonts w:cs="Arial"/>
          <w:color w:val="231F20"/>
          <w:szCs w:val="22"/>
        </w:rPr>
        <w:t>1</w:t>
      </w:r>
      <w:r w:rsidRPr="00CA284F">
        <w:rPr>
          <w:rFonts w:cs="Arial"/>
          <w:color w:val="231F20"/>
          <w:szCs w:val="22"/>
        </w:rPr>
        <w:t xml:space="preserve"> biennial budget allows for expanded WFF initiatives to meet identified needs. </w:t>
      </w:r>
    </w:p>
    <w:p w14:paraId="6FAFA554" w14:textId="77777777" w:rsidR="001F1692" w:rsidRPr="00CA284F" w:rsidRDefault="001F1692">
      <w:pPr>
        <w:rPr>
          <w:rFonts w:cs="Arial"/>
        </w:rPr>
      </w:pPr>
    </w:p>
    <w:p w14:paraId="40668B9D" w14:textId="72B02202" w:rsidR="00EB4489" w:rsidRPr="00CA284F" w:rsidRDefault="00202C3D" w:rsidP="008F3C0B">
      <w:pPr>
        <w:rPr>
          <w:rFonts w:cs="Arial"/>
          <w:szCs w:val="22"/>
        </w:rPr>
      </w:pPr>
      <w:r w:rsidRPr="00CA284F">
        <w:rPr>
          <w:rFonts w:cs="Arial"/>
        </w:rPr>
        <w:t xml:space="preserve">This WFF </w:t>
      </w:r>
      <w:r w:rsidR="00F305DE" w:rsidRPr="00CA284F">
        <w:rPr>
          <w:rFonts w:cs="Arial"/>
        </w:rPr>
        <w:t xml:space="preserve">For Workforce Training In County Jail Facilities program is a state-funded grant program </w:t>
      </w:r>
      <w:r w:rsidR="001566F2">
        <w:rPr>
          <w:rFonts w:cs="Arial"/>
        </w:rPr>
        <w:t xml:space="preserve">that </w:t>
      </w:r>
      <w:r w:rsidRPr="00CA284F">
        <w:rPr>
          <w:rFonts w:cs="Arial"/>
        </w:rPr>
        <w:t>is</w:t>
      </w:r>
      <w:r w:rsidR="00F02F79" w:rsidRPr="00CA284F">
        <w:rPr>
          <w:rFonts w:cs="Arial"/>
        </w:rPr>
        <w:t xml:space="preserve"> </w:t>
      </w:r>
      <w:r w:rsidR="008F3C0B" w:rsidRPr="00CA284F">
        <w:rPr>
          <w:rFonts w:cs="Arial"/>
          <w:szCs w:val="22"/>
        </w:rPr>
        <w:t xml:space="preserve">open to </w:t>
      </w:r>
      <w:bookmarkStart w:id="1" w:name="_Hlk26523088"/>
      <w:r w:rsidR="00EB4489" w:rsidRPr="00CA284F">
        <w:rPr>
          <w:rFonts w:cs="Arial"/>
        </w:rPr>
        <w:t>Wisconsin-based county jails, Workforce Development Boards, and community-based workforce development entit</w:t>
      </w:r>
      <w:r w:rsidR="001566F2">
        <w:rPr>
          <w:rFonts w:cs="Arial"/>
        </w:rPr>
        <w:t>ies</w:t>
      </w:r>
      <w:r w:rsidR="00EB4489" w:rsidRPr="00CA284F">
        <w:rPr>
          <w:rFonts w:cs="Arial"/>
        </w:rPr>
        <w:t xml:space="preserve"> or public or private organizations that are partnered with a </w:t>
      </w:r>
      <w:r w:rsidR="001E27EB" w:rsidRPr="00CA284F">
        <w:rPr>
          <w:rFonts w:cs="Arial"/>
        </w:rPr>
        <w:t>local</w:t>
      </w:r>
      <w:r w:rsidR="00EB4489" w:rsidRPr="00CA284F">
        <w:rPr>
          <w:rFonts w:cs="Arial"/>
        </w:rPr>
        <w:t xml:space="preserve"> Workforce Development Board, community workforce development </w:t>
      </w:r>
      <w:r w:rsidR="001566F2">
        <w:rPr>
          <w:rFonts w:cs="Arial"/>
        </w:rPr>
        <w:t>entity</w:t>
      </w:r>
      <w:r w:rsidR="00FA5CBA">
        <w:rPr>
          <w:rFonts w:cs="Arial"/>
        </w:rPr>
        <w:t>,</w:t>
      </w:r>
      <w:r w:rsidR="001566F2" w:rsidRPr="00CA284F">
        <w:rPr>
          <w:rFonts w:cs="Arial"/>
        </w:rPr>
        <w:t xml:space="preserve"> </w:t>
      </w:r>
      <w:r w:rsidR="00EB4489" w:rsidRPr="00CA284F">
        <w:rPr>
          <w:rFonts w:cs="Arial"/>
        </w:rPr>
        <w:t>or employer</w:t>
      </w:r>
      <w:r w:rsidR="00353C63" w:rsidRPr="00CA284F">
        <w:rPr>
          <w:rFonts w:cs="Arial"/>
        </w:rPr>
        <w:t>.</w:t>
      </w:r>
    </w:p>
    <w:p w14:paraId="3906E8DE" w14:textId="77777777" w:rsidR="00EB4489" w:rsidRPr="00CA284F" w:rsidRDefault="00EB4489" w:rsidP="008F3C0B">
      <w:pPr>
        <w:rPr>
          <w:rFonts w:cs="Arial"/>
          <w:szCs w:val="22"/>
        </w:rPr>
      </w:pPr>
    </w:p>
    <w:bookmarkEnd w:id="1"/>
    <w:p w14:paraId="59205687" w14:textId="6A158E6D" w:rsidR="00A566A9" w:rsidRPr="00CA284F" w:rsidRDefault="00A566A9" w:rsidP="00A566A9">
      <w:pPr>
        <w:autoSpaceDE w:val="0"/>
        <w:autoSpaceDN w:val="0"/>
        <w:adjustRightInd w:val="0"/>
        <w:rPr>
          <w:rFonts w:cs="Arial"/>
          <w:bCs/>
          <w:szCs w:val="22"/>
        </w:rPr>
      </w:pPr>
      <w:r w:rsidRPr="00CA284F">
        <w:rPr>
          <w:rFonts w:cs="Arial"/>
          <w:b/>
          <w:color w:val="231F20"/>
          <w:szCs w:val="22"/>
        </w:rPr>
        <w:t xml:space="preserve">Legislative Authority: </w:t>
      </w:r>
      <w:r w:rsidRPr="00CA284F">
        <w:rPr>
          <w:rFonts w:cs="Arial"/>
          <w:bCs/>
          <w:szCs w:val="22"/>
        </w:rPr>
        <w:t xml:space="preserve">Legislative authority for this grant is found at </w:t>
      </w:r>
      <w:r w:rsidR="008967E3">
        <w:rPr>
          <w:rFonts w:cs="Arial"/>
          <w:bCs/>
          <w:szCs w:val="22"/>
        </w:rPr>
        <w:t>2019 Wis. Act. 9, sec. 9150 (non</w:t>
      </w:r>
      <w:r w:rsidR="00FA5CBA">
        <w:rPr>
          <w:rFonts w:cs="Arial"/>
          <w:bCs/>
          <w:szCs w:val="22"/>
        </w:rPr>
        <w:t>-</w:t>
      </w:r>
      <w:r w:rsidR="008967E3">
        <w:rPr>
          <w:rFonts w:cs="Arial"/>
          <w:bCs/>
          <w:szCs w:val="22"/>
        </w:rPr>
        <w:t xml:space="preserve">statutory).  </w:t>
      </w:r>
    </w:p>
    <w:p w14:paraId="48A456A1" w14:textId="77777777" w:rsidR="00A566A9" w:rsidRPr="00CA284F" w:rsidRDefault="00A566A9" w:rsidP="00A566A9">
      <w:pPr>
        <w:autoSpaceDE w:val="0"/>
        <w:autoSpaceDN w:val="0"/>
        <w:adjustRightInd w:val="0"/>
        <w:rPr>
          <w:rFonts w:cs="Arial"/>
          <w:bCs/>
          <w:szCs w:val="22"/>
        </w:rPr>
      </w:pPr>
    </w:p>
    <w:p w14:paraId="639C334E" w14:textId="77777777" w:rsidR="00792A6E" w:rsidRPr="00CA284F" w:rsidRDefault="00792A6E" w:rsidP="00792A6E">
      <w:pPr>
        <w:pStyle w:val="Heading1"/>
        <w:shd w:val="clear" w:color="auto" w:fill="auto"/>
        <w:ind w:left="14" w:hanging="14"/>
        <w:rPr>
          <w:rFonts w:ascii="Arial" w:hAnsi="Arial" w:cs="Arial"/>
          <w:color w:val="auto"/>
          <w:sz w:val="28"/>
        </w:rPr>
      </w:pPr>
      <w:r w:rsidRPr="00CA284F">
        <w:rPr>
          <w:rFonts w:ascii="Arial" w:hAnsi="Arial" w:cs="Arial"/>
          <w:color w:val="auto"/>
          <w:sz w:val="28"/>
        </w:rPr>
        <w:t>Program Overview</w:t>
      </w:r>
    </w:p>
    <w:p w14:paraId="7A6928D9" w14:textId="77777777" w:rsidR="00792A6E" w:rsidRPr="00CA284F" w:rsidRDefault="00792A6E" w:rsidP="00792A6E">
      <w:pPr>
        <w:spacing w:line="259" w:lineRule="auto"/>
        <w:rPr>
          <w:rFonts w:cs="Arial"/>
        </w:rPr>
      </w:pPr>
    </w:p>
    <w:p w14:paraId="2F511427" w14:textId="77777777" w:rsidR="00792A6E" w:rsidRPr="00CA284F" w:rsidRDefault="00792A6E" w:rsidP="00792A6E">
      <w:pPr>
        <w:rPr>
          <w:rFonts w:cs="Arial"/>
        </w:rPr>
      </w:pPr>
      <w:r w:rsidRPr="00CA284F">
        <w:rPr>
          <w:rFonts w:cs="Arial"/>
          <w:b/>
        </w:rPr>
        <w:t>Definitions</w:t>
      </w:r>
      <w:r w:rsidRPr="00CA284F">
        <w:rPr>
          <w:rFonts w:cs="Arial"/>
        </w:rPr>
        <w:t>: The following definitions are used throughout the Grant Guidelines:</w:t>
      </w:r>
    </w:p>
    <w:p w14:paraId="547EF7CE" w14:textId="69E743A6" w:rsidR="00792A6E" w:rsidRDefault="00792A6E" w:rsidP="00792A6E">
      <w:pPr>
        <w:pStyle w:val="ListParagraph"/>
        <w:numPr>
          <w:ilvl w:val="0"/>
          <w:numId w:val="11"/>
        </w:numPr>
        <w:rPr>
          <w:rFonts w:cs="Arial"/>
        </w:rPr>
      </w:pPr>
      <w:r w:rsidRPr="00CA284F">
        <w:rPr>
          <w:rFonts w:cs="Arial"/>
          <w:b/>
        </w:rPr>
        <w:t>Applicant</w:t>
      </w:r>
      <w:r w:rsidRPr="00CA284F">
        <w:rPr>
          <w:rFonts w:cs="Arial"/>
        </w:rPr>
        <w:t xml:space="preserve"> means a firm submitting a proposal in response to this Grant Program Announcement</w:t>
      </w:r>
      <w:r w:rsidR="00353C63" w:rsidRPr="00CA284F">
        <w:rPr>
          <w:rFonts w:cs="Arial"/>
        </w:rPr>
        <w:t>.</w:t>
      </w:r>
    </w:p>
    <w:p w14:paraId="76DCCB84" w14:textId="77777777" w:rsidR="00B7595E" w:rsidRPr="00CA284F" w:rsidRDefault="00B7595E" w:rsidP="00B7595E">
      <w:pPr>
        <w:pStyle w:val="ListParagraph"/>
        <w:numPr>
          <w:ilvl w:val="0"/>
          <w:numId w:val="11"/>
        </w:numPr>
        <w:rPr>
          <w:rFonts w:cs="Arial"/>
        </w:rPr>
      </w:pPr>
      <w:r w:rsidRPr="00CA284F">
        <w:rPr>
          <w:rFonts w:cs="Arial"/>
          <w:b/>
        </w:rPr>
        <w:t>Contract</w:t>
      </w:r>
      <w:r w:rsidRPr="00CA284F">
        <w:rPr>
          <w:rFonts w:cs="Arial"/>
        </w:rPr>
        <w:t xml:space="preserve"> (grant) means a legal document that defines the expectations and obligations of the parties to the contract.</w:t>
      </w:r>
    </w:p>
    <w:p w14:paraId="25F5794C" w14:textId="2C386DC2" w:rsidR="00792A6E" w:rsidRDefault="00792A6E" w:rsidP="00792A6E">
      <w:pPr>
        <w:pStyle w:val="ListParagraph"/>
        <w:numPr>
          <w:ilvl w:val="0"/>
          <w:numId w:val="11"/>
        </w:numPr>
        <w:rPr>
          <w:rFonts w:cs="Arial"/>
        </w:rPr>
      </w:pPr>
      <w:r w:rsidRPr="00CA284F">
        <w:rPr>
          <w:rFonts w:cs="Arial"/>
          <w:b/>
        </w:rPr>
        <w:t>Grant</w:t>
      </w:r>
      <w:r w:rsidRPr="00CA284F">
        <w:rPr>
          <w:rFonts w:cs="Arial"/>
        </w:rPr>
        <w:t xml:space="preserve"> </w:t>
      </w:r>
      <w:r w:rsidR="001D004A">
        <w:rPr>
          <w:rFonts w:cs="Arial"/>
        </w:rPr>
        <w:t xml:space="preserve">means an agreement between the department and the grantee whereby </w:t>
      </w:r>
      <w:r w:rsidR="00FB5763">
        <w:rPr>
          <w:rFonts w:cs="Arial"/>
        </w:rPr>
        <w:t>DWD</w:t>
      </w:r>
      <w:r w:rsidR="00A342BE">
        <w:rPr>
          <w:rFonts w:cs="Arial"/>
        </w:rPr>
        <w:t xml:space="preserve"> </w:t>
      </w:r>
      <w:r w:rsidR="001D004A">
        <w:rPr>
          <w:rFonts w:cs="Arial"/>
        </w:rPr>
        <w:t xml:space="preserve">provides funds from the Wisconsin Fast Forward appropriation for the purposes of a job training project. </w:t>
      </w:r>
    </w:p>
    <w:p w14:paraId="57A71E81" w14:textId="7CD1502D" w:rsidR="00792A6E" w:rsidRPr="00CA284F" w:rsidRDefault="00B7595E" w:rsidP="00792A6E">
      <w:pPr>
        <w:pStyle w:val="ListParagraph"/>
        <w:numPr>
          <w:ilvl w:val="0"/>
          <w:numId w:val="11"/>
        </w:numPr>
        <w:rPr>
          <w:rFonts w:cs="Arial"/>
        </w:rPr>
      </w:pPr>
      <w:r>
        <w:rPr>
          <w:rFonts w:cs="Arial"/>
          <w:b/>
        </w:rPr>
        <w:t xml:space="preserve">Grantee </w:t>
      </w:r>
      <w:r w:rsidR="00792A6E" w:rsidRPr="00CA284F">
        <w:rPr>
          <w:rFonts w:cs="Arial"/>
        </w:rPr>
        <w:t>means proposer awarded the contract</w:t>
      </w:r>
      <w:r w:rsidR="00353C63" w:rsidRPr="00CA284F">
        <w:rPr>
          <w:rFonts w:cs="Arial"/>
        </w:rPr>
        <w:t>.</w:t>
      </w:r>
    </w:p>
    <w:p w14:paraId="414A2530" w14:textId="77777777" w:rsidR="00792A6E" w:rsidRPr="00CA284F" w:rsidRDefault="00792A6E" w:rsidP="00792A6E">
      <w:pPr>
        <w:pStyle w:val="ListParagraph"/>
        <w:numPr>
          <w:ilvl w:val="0"/>
          <w:numId w:val="11"/>
        </w:numPr>
        <w:rPr>
          <w:rFonts w:cs="Arial"/>
        </w:rPr>
      </w:pPr>
      <w:r w:rsidRPr="00CA284F">
        <w:rPr>
          <w:rFonts w:cs="Arial"/>
          <w:b/>
        </w:rPr>
        <w:t>State</w:t>
      </w:r>
      <w:r w:rsidRPr="00CA284F">
        <w:rPr>
          <w:rFonts w:cs="Arial"/>
        </w:rPr>
        <w:t xml:space="preserve"> means State of Wisconsin</w:t>
      </w:r>
      <w:r w:rsidR="00353C63" w:rsidRPr="00CA284F">
        <w:rPr>
          <w:rFonts w:cs="Arial"/>
        </w:rPr>
        <w:t>.</w:t>
      </w:r>
    </w:p>
    <w:p w14:paraId="5481729C" w14:textId="77777777" w:rsidR="00792A6E" w:rsidRPr="00CA284F" w:rsidRDefault="00792A6E" w:rsidP="00DB4131">
      <w:pPr>
        <w:autoSpaceDE w:val="0"/>
        <w:autoSpaceDN w:val="0"/>
        <w:adjustRightInd w:val="0"/>
        <w:rPr>
          <w:rFonts w:cs="Arial"/>
          <w:b/>
          <w:color w:val="000000"/>
          <w:szCs w:val="22"/>
        </w:rPr>
      </w:pPr>
    </w:p>
    <w:p w14:paraId="0516B227" w14:textId="1FF69C17" w:rsidR="00F02F79" w:rsidRPr="00CA284F" w:rsidRDefault="00A566A9" w:rsidP="00DB4131">
      <w:pPr>
        <w:autoSpaceDE w:val="0"/>
        <w:autoSpaceDN w:val="0"/>
        <w:adjustRightInd w:val="0"/>
        <w:rPr>
          <w:rFonts w:cs="Arial"/>
        </w:rPr>
      </w:pPr>
      <w:r w:rsidRPr="00CA284F">
        <w:rPr>
          <w:rFonts w:cs="Arial"/>
          <w:b/>
          <w:color w:val="000000"/>
          <w:szCs w:val="22"/>
        </w:rPr>
        <w:t xml:space="preserve">Grant Program Announcement Summary: </w:t>
      </w:r>
      <w:r w:rsidR="00DB4131" w:rsidRPr="00CA284F">
        <w:rPr>
          <w:rFonts w:cs="Arial"/>
          <w:color w:val="000000"/>
          <w:szCs w:val="22"/>
        </w:rPr>
        <w:t xml:space="preserve">The purpose of this grant is </w:t>
      </w:r>
      <w:r w:rsidR="008F3C0B" w:rsidRPr="00CA284F">
        <w:rPr>
          <w:rFonts w:cs="Arial"/>
          <w:color w:val="000000"/>
          <w:szCs w:val="22"/>
        </w:rPr>
        <w:t xml:space="preserve">to increase the work readiness of jail inmates </w:t>
      </w:r>
      <w:r w:rsidR="00F77DD6" w:rsidRPr="00CA284F">
        <w:rPr>
          <w:rFonts w:cs="Arial"/>
          <w:color w:val="000000"/>
          <w:szCs w:val="22"/>
        </w:rPr>
        <w:t>through</w:t>
      </w:r>
      <w:r w:rsidR="008F3C0B" w:rsidRPr="00CA284F">
        <w:rPr>
          <w:rFonts w:cs="Arial"/>
          <w:color w:val="000000"/>
          <w:szCs w:val="22"/>
        </w:rPr>
        <w:t xml:space="preserve"> job search and employment skills development</w:t>
      </w:r>
      <w:r w:rsidR="00353C63" w:rsidRPr="00CA284F">
        <w:rPr>
          <w:rFonts w:cs="Arial"/>
          <w:color w:val="000000"/>
          <w:szCs w:val="22"/>
        </w:rPr>
        <w:t xml:space="preserve"> before they are released to the community</w:t>
      </w:r>
      <w:r w:rsidR="008F3C0B" w:rsidRPr="00CA284F">
        <w:rPr>
          <w:rFonts w:cs="Arial"/>
          <w:color w:val="000000"/>
          <w:szCs w:val="22"/>
        </w:rPr>
        <w:t>, increase employment post-release, and reduce recidivism</w:t>
      </w:r>
      <w:r w:rsidR="00F77DD6" w:rsidRPr="00CA284F">
        <w:rPr>
          <w:rFonts w:cs="Arial"/>
          <w:color w:val="000000"/>
          <w:szCs w:val="22"/>
        </w:rPr>
        <w:t xml:space="preserve">. </w:t>
      </w:r>
      <w:r w:rsidR="00DA73F4">
        <w:rPr>
          <w:rFonts w:cs="Arial"/>
          <w:color w:val="000000"/>
          <w:szCs w:val="22"/>
        </w:rPr>
        <w:t>G</w:t>
      </w:r>
      <w:r w:rsidR="00AC011A" w:rsidRPr="00CA284F">
        <w:rPr>
          <w:rFonts w:cs="Arial"/>
          <w:color w:val="000000"/>
          <w:szCs w:val="22"/>
        </w:rPr>
        <w:t>rant</w:t>
      </w:r>
      <w:r w:rsidR="00DA73F4">
        <w:rPr>
          <w:rFonts w:cs="Arial"/>
          <w:color w:val="000000"/>
          <w:szCs w:val="22"/>
        </w:rPr>
        <w:t>s</w:t>
      </w:r>
      <w:r w:rsidR="00AC011A" w:rsidRPr="00CA284F">
        <w:rPr>
          <w:rFonts w:cs="Arial"/>
          <w:color w:val="000000"/>
          <w:szCs w:val="22"/>
        </w:rPr>
        <w:t xml:space="preserve"> of up to</w:t>
      </w:r>
      <w:r w:rsidR="00C06BC6" w:rsidRPr="00CA284F">
        <w:rPr>
          <w:rFonts w:cs="Arial"/>
        </w:rPr>
        <w:t xml:space="preserve"> $75,000 </w:t>
      </w:r>
      <w:r w:rsidR="00AC011A" w:rsidRPr="00CA284F">
        <w:rPr>
          <w:rFonts w:cs="Arial"/>
        </w:rPr>
        <w:t xml:space="preserve">will be </w:t>
      </w:r>
      <w:r w:rsidR="00C06BC6" w:rsidRPr="00CA284F">
        <w:rPr>
          <w:rFonts w:cs="Arial"/>
        </w:rPr>
        <w:t xml:space="preserve">awarded in </w:t>
      </w:r>
      <w:r w:rsidR="00AC011A" w:rsidRPr="00CA284F">
        <w:rPr>
          <w:rFonts w:cs="Arial"/>
        </w:rPr>
        <w:t>the</w:t>
      </w:r>
      <w:r w:rsidR="00C06BC6" w:rsidRPr="00CA284F">
        <w:rPr>
          <w:rFonts w:cs="Arial"/>
        </w:rPr>
        <w:t xml:space="preserve"> 202</w:t>
      </w:r>
      <w:r w:rsidR="001D004A">
        <w:rPr>
          <w:rFonts w:cs="Arial"/>
        </w:rPr>
        <w:t>1</w:t>
      </w:r>
      <w:r w:rsidR="008A6860" w:rsidRPr="00CA284F">
        <w:rPr>
          <w:rFonts w:cs="Arial"/>
        </w:rPr>
        <w:t xml:space="preserve"> fiscal </w:t>
      </w:r>
      <w:r w:rsidR="00DA73F4">
        <w:rPr>
          <w:rFonts w:cs="Arial"/>
        </w:rPr>
        <w:t>year</w:t>
      </w:r>
      <w:r w:rsidR="00C06BC6" w:rsidRPr="00CA284F">
        <w:rPr>
          <w:rFonts w:cs="Arial"/>
        </w:rPr>
        <w:t xml:space="preserve">. </w:t>
      </w:r>
      <w:r w:rsidR="000F63C6">
        <w:rPr>
          <w:rFonts w:cs="Arial"/>
        </w:rPr>
        <w:t xml:space="preserve">The total amount available in the 2021 fiscal year is $75,000.  </w:t>
      </w:r>
      <w:r w:rsidR="0040211B" w:rsidRPr="00CA284F">
        <w:rPr>
          <w:rFonts w:cs="Arial"/>
        </w:rPr>
        <w:t>Applicants must propose a training program that:</w:t>
      </w:r>
    </w:p>
    <w:p w14:paraId="52BD2FB9" w14:textId="77777777" w:rsidR="00F02F79" w:rsidRPr="00CA284F" w:rsidRDefault="0040211B" w:rsidP="00C06BC6">
      <w:pPr>
        <w:numPr>
          <w:ilvl w:val="0"/>
          <w:numId w:val="6"/>
        </w:numPr>
        <w:autoSpaceDE w:val="0"/>
        <w:autoSpaceDN w:val="0"/>
        <w:adjustRightInd w:val="0"/>
        <w:rPr>
          <w:rFonts w:cs="Arial"/>
          <w:color w:val="000000"/>
          <w:szCs w:val="22"/>
        </w:rPr>
      </w:pPr>
      <w:r w:rsidRPr="00CA284F">
        <w:rPr>
          <w:rFonts w:cs="Arial"/>
          <w:color w:val="231F20"/>
          <w:szCs w:val="22"/>
        </w:rPr>
        <w:t xml:space="preserve">Results in </w:t>
      </w:r>
      <w:r w:rsidR="00C06BC6" w:rsidRPr="00CA284F">
        <w:rPr>
          <w:rFonts w:cs="Arial"/>
          <w:color w:val="231F20"/>
          <w:szCs w:val="22"/>
        </w:rPr>
        <w:t>county jail inmates developing work readiness skills prior to their release;</w:t>
      </w:r>
    </w:p>
    <w:p w14:paraId="3EDCB6D5" w14:textId="209E7B76" w:rsidR="00C06BC6" w:rsidRPr="00CA284F" w:rsidRDefault="00C06BC6" w:rsidP="00C06BC6">
      <w:pPr>
        <w:numPr>
          <w:ilvl w:val="0"/>
          <w:numId w:val="6"/>
        </w:numPr>
        <w:autoSpaceDE w:val="0"/>
        <w:autoSpaceDN w:val="0"/>
        <w:adjustRightInd w:val="0"/>
        <w:rPr>
          <w:rFonts w:cs="Arial"/>
          <w:color w:val="000000"/>
          <w:szCs w:val="22"/>
        </w:rPr>
      </w:pPr>
      <w:r w:rsidRPr="00CA284F">
        <w:rPr>
          <w:rFonts w:cs="Arial"/>
          <w:color w:val="000000"/>
          <w:szCs w:val="22"/>
        </w:rPr>
        <w:t>Provides transitional services to former inmates as they transition back to the community; and</w:t>
      </w:r>
      <w:r w:rsidR="001566F2">
        <w:rPr>
          <w:rFonts w:cs="Arial"/>
          <w:color w:val="000000"/>
          <w:szCs w:val="22"/>
        </w:rPr>
        <w:t xml:space="preserve">/or </w:t>
      </w:r>
    </w:p>
    <w:p w14:paraId="345ECF10" w14:textId="77777777" w:rsidR="000E2926" w:rsidRPr="00CA284F" w:rsidRDefault="00C06BC6" w:rsidP="000E2926">
      <w:pPr>
        <w:numPr>
          <w:ilvl w:val="0"/>
          <w:numId w:val="6"/>
        </w:numPr>
        <w:autoSpaceDE w:val="0"/>
        <w:autoSpaceDN w:val="0"/>
        <w:adjustRightInd w:val="0"/>
        <w:rPr>
          <w:rFonts w:cs="Arial"/>
          <w:color w:val="000000"/>
          <w:szCs w:val="22"/>
        </w:rPr>
      </w:pPr>
      <w:r w:rsidRPr="00CA284F">
        <w:rPr>
          <w:rFonts w:cs="Arial"/>
          <w:color w:val="000000"/>
          <w:szCs w:val="22"/>
        </w:rPr>
        <w:t xml:space="preserve">Assists former inmates with post-release employment services and case management that increases employment outcomes and helps to reduce recidivism. </w:t>
      </w:r>
    </w:p>
    <w:p w14:paraId="343A6FCE" w14:textId="77777777" w:rsidR="000E2926" w:rsidRPr="00CA284F" w:rsidRDefault="000E2926" w:rsidP="000E2926">
      <w:pPr>
        <w:autoSpaceDE w:val="0"/>
        <w:autoSpaceDN w:val="0"/>
        <w:adjustRightInd w:val="0"/>
        <w:rPr>
          <w:rFonts w:cs="Arial"/>
          <w:color w:val="000000"/>
          <w:szCs w:val="22"/>
        </w:rPr>
      </w:pPr>
    </w:p>
    <w:p w14:paraId="40E00741" w14:textId="564B6837" w:rsidR="000E2926" w:rsidRPr="00CA284F" w:rsidRDefault="000E2926" w:rsidP="00935FF6">
      <w:pPr>
        <w:autoSpaceDE w:val="0"/>
        <w:autoSpaceDN w:val="0"/>
        <w:adjustRightInd w:val="0"/>
        <w:rPr>
          <w:rFonts w:cs="Arial"/>
          <w:color w:val="000000"/>
          <w:szCs w:val="22"/>
        </w:rPr>
      </w:pPr>
      <w:r w:rsidRPr="00CA284F">
        <w:rPr>
          <w:rFonts w:cs="Arial"/>
          <w:color w:val="000000"/>
          <w:szCs w:val="22"/>
        </w:rPr>
        <w:t xml:space="preserve">All </w:t>
      </w:r>
      <w:r w:rsidR="003A4F67">
        <w:rPr>
          <w:rFonts w:cs="Arial"/>
          <w:color w:val="000000"/>
          <w:szCs w:val="22"/>
        </w:rPr>
        <w:t>A</w:t>
      </w:r>
      <w:r w:rsidRPr="00CA284F">
        <w:rPr>
          <w:rFonts w:cs="Arial"/>
          <w:color w:val="000000"/>
          <w:szCs w:val="22"/>
        </w:rPr>
        <w:t>pplicants must describe how they will meet the measurements described for required reported metrics to ensure proper outcomes are being measured.</w:t>
      </w:r>
    </w:p>
    <w:p w14:paraId="6D832526" w14:textId="3B6933B9" w:rsidR="001C576D" w:rsidRDefault="001C576D">
      <w:pPr>
        <w:spacing w:line="276" w:lineRule="auto"/>
        <w:rPr>
          <w:rFonts w:cs="Arial"/>
          <w:color w:val="000000"/>
          <w:szCs w:val="22"/>
        </w:rPr>
      </w:pPr>
      <w:r>
        <w:rPr>
          <w:rFonts w:cs="Arial"/>
          <w:color w:val="000000"/>
          <w:szCs w:val="22"/>
        </w:rPr>
        <w:br w:type="page"/>
      </w:r>
    </w:p>
    <w:p w14:paraId="5B350928" w14:textId="0DCECFAE" w:rsidR="00FC3B6A" w:rsidRPr="00CA284F" w:rsidRDefault="00FC3B6A" w:rsidP="00FC3B6A">
      <w:pPr>
        <w:rPr>
          <w:rFonts w:cs="Arial"/>
          <w:sz w:val="28"/>
        </w:rPr>
      </w:pPr>
      <w:r w:rsidRPr="00CA284F">
        <w:rPr>
          <w:rFonts w:cs="Arial"/>
          <w:b/>
          <w:sz w:val="28"/>
        </w:rPr>
        <w:lastRenderedPageBreak/>
        <w:t>Grant Program Highlights</w:t>
      </w:r>
    </w:p>
    <w:p w14:paraId="1CAD222B" w14:textId="77777777" w:rsidR="00FC3B6A" w:rsidRPr="00CA284F" w:rsidRDefault="00FC3B6A" w:rsidP="00FC3B6A">
      <w:pPr>
        <w:rPr>
          <w:rFonts w:cs="Arial"/>
        </w:rPr>
      </w:pPr>
    </w:p>
    <w:tbl>
      <w:tblPr>
        <w:tblStyle w:val="TableGrid"/>
        <w:tblW w:w="9450" w:type="dxa"/>
        <w:tblInd w:w="-5" w:type="dxa"/>
        <w:tblCellMar>
          <w:top w:w="53" w:type="dxa"/>
          <w:left w:w="84" w:type="dxa"/>
          <w:right w:w="66" w:type="dxa"/>
        </w:tblCellMar>
        <w:tblLook w:val="04A0" w:firstRow="1" w:lastRow="0" w:firstColumn="1" w:lastColumn="0" w:noHBand="0" w:noVBand="1"/>
      </w:tblPr>
      <w:tblGrid>
        <w:gridCol w:w="2365"/>
        <w:gridCol w:w="7085"/>
      </w:tblGrid>
      <w:tr w:rsidR="00FC3B6A" w:rsidRPr="00CA284F" w14:paraId="20E2136F" w14:textId="77777777" w:rsidTr="00820637">
        <w:trPr>
          <w:trHeight w:val="450"/>
        </w:trPr>
        <w:tc>
          <w:tcPr>
            <w:tcW w:w="2365" w:type="dxa"/>
            <w:tcBorders>
              <w:top w:val="single" w:sz="4" w:space="0" w:color="000000"/>
              <w:left w:val="single" w:sz="4" w:space="0" w:color="000000"/>
              <w:bottom w:val="single" w:sz="4" w:space="0" w:color="000000"/>
              <w:right w:val="single" w:sz="4" w:space="0" w:color="000000"/>
            </w:tcBorders>
            <w:vAlign w:val="center"/>
          </w:tcPr>
          <w:p w14:paraId="39048EE8" w14:textId="77777777" w:rsidR="00FC3B6A" w:rsidRPr="00CA284F" w:rsidRDefault="00FC3B6A" w:rsidP="00820637">
            <w:pPr>
              <w:spacing w:line="259" w:lineRule="auto"/>
              <w:ind w:left="24" w:right="30" w:hanging="24"/>
              <w:rPr>
                <w:rFonts w:ascii="Arial" w:hAnsi="Arial" w:cs="Arial"/>
              </w:rPr>
            </w:pPr>
            <w:r w:rsidRPr="00CA284F">
              <w:rPr>
                <w:rFonts w:ascii="Arial" w:hAnsi="Arial" w:cs="Arial"/>
                <w:b/>
              </w:rPr>
              <w:t>Total Grant Program</w:t>
            </w:r>
          </w:p>
        </w:tc>
        <w:tc>
          <w:tcPr>
            <w:tcW w:w="7085" w:type="dxa"/>
            <w:tcBorders>
              <w:top w:val="single" w:sz="4" w:space="0" w:color="000000"/>
              <w:left w:val="single" w:sz="4" w:space="0" w:color="000000"/>
              <w:bottom w:val="single" w:sz="4" w:space="0" w:color="000000"/>
              <w:right w:val="single" w:sz="4" w:space="0" w:color="000000"/>
            </w:tcBorders>
            <w:vAlign w:val="center"/>
          </w:tcPr>
          <w:p w14:paraId="7EEB3876" w14:textId="6E4172B3" w:rsidR="00FC3B6A" w:rsidRPr="00CA284F" w:rsidRDefault="001C576D" w:rsidP="00820637">
            <w:pPr>
              <w:spacing w:line="259" w:lineRule="auto"/>
              <w:ind w:left="22"/>
              <w:rPr>
                <w:rFonts w:ascii="Arial" w:hAnsi="Arial" w:cs="Arial"/>
              </w:rPr>
            </w:pPr>
            <w:r>
              <w:rPr>
                <w:rFonts w:ascii="Arial" w:hAnsi="Arial" w:cs="Arial"/>
              </w:rPr>
              <w:t xml:space="preserve">The </w:t>
            </w:r>
            <w:r w:rsidR="000941ED">
              <w:rPr>
                <w:rFonts w:ascii="Arial" w:hAnsi="Arial" w:cs="Arial"/>
              </w:rPr>
              <w:t>t</w:t>
            </w:r>
            <w:r w:rsidR="00DA73F4">
              <w:rPr>
                <w:rFonts w:ascii="Arial" w:hAnsi="Arial" w:cs="Arial"/>
              </w:rPr>
              <w:t xml:space="preserve">otal </w:t>
            </w:r>
            <w:r>
              <w:rPr>
                <w:rFonts w:ascii="Arial" w:hAnsi="Arial" w:cs="Arial"/>
              </w:rPr>
              <w:t xml:space="preserve">amount of </w:t>
            </w:r>
            <w:r w:rsidR="00DA73F4">
              <w:rPr>
                <w:rFonts w:ascii="Arial" w:hAnsi="Arial" w:cs="Arial"/>
              </w:rPr>
              <w:t xml:space="preserve">grant </w:t>
            </w:r>
            <w:r>
              <w:rPr>
                <w:rFonts w:ascii="Arial" w:hAnsi="Arial" w:cs="Arial"/>
              </w:rPr>
              <w:t xml:space="preserve">funds available in the </w:t>
            </w:r>
            <w:r w:rsidR="00DA73F4">
              <w:rPr>
                <w:rFonts w:ascii="Arial" w:hAnsi="Arial" w:cs="Arial"/>
              </w:rPr>
              <w:t>202</w:t>
            </w:r>
            <w:r w:rsidR="001D004A">
              <w:rPr>
                <w:rFonts w:ascii="Arial" w:hAnsi="Arial" w:cs="Arial"/>
              </w:rPr>
              <w:t>1</w:t>
            </w:r>
            <w:r w:rsidR="00DA73F4">
              <w:rPr>
                <w:rFonts w:ascii="Arial" w:hAnsi="Arial" w:cs="Arial"/>
              </w:rPr>
              <w:t xml:space="preserve"> fiscal year</w:t>
            </w:r>
            <w:r>
              <w:rPr>
                <w:rFonts w:ascii="Arial" w:hAnsi="Arial" w:cs="Arial"/>
              </w:rPr>
              <w:t xml:space="preserve"> is $75,000</w:t>
            </w:r>
            <w:r w:rsidR="00FC3B6A" w:rsidRPr="00CA284F">
              <w:rPr>
                <w:rFonts w:ascii="Arial" w:hAnsi="Arial" w:cs="Arial"/>
              </w:rPr>
              <w:t xml:space="preserve"> </w:t>
            </w:r>
          </w:p>
        </w:tc>
      </w:tr>
      <w:tr w:rsidR="00FC3B6A" w:rsidRPr="00CA284F" w14:paraId="5C232068" w14:textId="77777777" w:rsidTr="00820637">
        <w:trPr>
          <w:trHeight w:val="450"/>
        </w:trPr>
        <w:tc>
          <w:tcPr>
            <w:tcW w:w="2365" w:type="dxa"/>
            <w:tcBorders>
              <w:top w:val="single" w:sz="4" w:space="0" w:color="000000"/>
              <w:left w:val="single" w:sz="4" w:space="0" w:color="000000"/>
              <w:bottom w:val="single" w:sz="4" w:space="0" w:color="000000"/>
              <w:right w:val="single" w:sz="4" w:space="0" w:color="000000"/>
            </w:tcBorders>
            <w:vAlign w:val="center"/>
          </w:tcPr>
          <w:p w14:paraId="1C1059E0" w14:textId="77777777" w:rsidR="00FC3B6A" w:rsidRPr="00CA284F" w:rsidRDefault="00FC3B6A" w:rsidP="00820637">
            <w:pPr>
              <w:spacing w:line="259" w:lineRule="auto"/>
              <w:ind w:left="24" w:right="30" w:hanging="24"/>
              <w:rPr>
                <w:rFonts w:ascii="Arial" w:hAnsi="Arial" w:cs="Arial"/>
                <w:b/>
              </w:rPr>
            </w:pPr>
            <w:r w:rsidRPr="00CA284F">
              <w:rPr>
                <w:rFonts w:ascii="Arial" w:hAnsi="Arial" w:cs="Arial"/>
                <w:b/>
              </w:rPr>
              <w:t>Individual Awards</w:t>
            </w:r>
          </w:p>
        </w:tc>
        <w:tc>
          <w:tcPr>
            <w:tcW w:w="7085" w:type="dxa"/>
            <w:tcBorders>
              <w:top w:val="single" w:sz="4" w:space="0" w:color="000000"/>
              <w:left w:val="single" w:sz="4" w:space="0" w:color="000000"/>
              <w:bottom w:val="single" w:sz="4" w:space="0" w:color="000000"/>
              <w:right w:val="single" w:sz="4" w:space="0" w:color="000000"/>
            </w:tcBorders>
            <w:vAlign w:val="center"/>
          </w:tcPr>
          <w:p w14:paraId="3A54A3F7" w14:textId="3FC0579F" w:rsidR="00FC3B6A" w:rsidRPr="00CA284F" w:rsidRDefault="00FC3B6A" w:rsidP="00820637">
            <w:pPr>
              <w:spacing w:line="259" w:lineRule="auto"/>
              <w:ind w:left="22"/>
              <w:rPr>
                <w:rFonts w:ascii="Arial" w:hAnsi="Arial" w:cs="Arial"/>
              </w:rPr>
            </w:pPr>
            <w:r w:rsidRPr="00CA284F">
              <w:rPr>
                <w:rFonts w:ascii="Arial" w:hAnsi="Arial" w:cs="Arial"/>
              </w:rPr>
              <w:t xml:space="preserve">May be up to $75,000 in </w:t>
            </w:r>
            <w:r w:rsidR="00D11601" w:rsidRPr="00CA284F">
              <w:rPr>
                <w:rFonts w:ascii="Arial" w:hAnsi="Arial" w:cs="Arial"/>
              </w:rPr>
              <w:t xml:space="preserve">the </w:t>
            </w:r>
            <w:r w:rsidRPr="00CA284F">
              <w:rPr>
                <w:rFonts w:ascii="Arial" w:hAnsi="Arial" w:cs="Arial"/>
              </w:rPr>
              <w:t>202</w:t>
            </w:r>
            <w:r w:rsidR="001D004A">
              <w:rPr>
                <w:rFonts w:ascii="Arial" w:hAnsi="Arial" w:cs="Arial"/>
              </w:rPr>
              <w:t>1</w:t>
            </w:r>
            <w:r w:rsidR="00D11601" w:rsidRPr="00CA284F">
              <w:rPr>
                <w:rFonts w:ascii="Arial" w:hAnsi="Arial" w:cs="Arial"/>
              </w:rPr>
              <w:t xml:space="preserve"> fiscal </w:t>
            </w:r>
            <w:r w:rsidR="00DA73F4">
              <w:rPr>
                <w:rFonts w:ascii="Arial" w:hAnsi="Arial" w:cs="Arial"/>
              </w:rPr>
              <w:t>year</w:t>
            </w:r>
          </w:p>
        </w:tc>
      </w:tr>
      <w:tr w:rsidR="00FC3B6A" w:rsidRPr="00CA284F" w14:paraId="605E327D" w14:textId="77777777" w:rsidTr="00820637">
        <w:trPr>
          <w:trHeight w:val="333"/>
        </w:trPr>
        <w:tc>
          <w:tcPr>
            <w:tcW w:w="2365" w:type="dxa"/>
            <w:tcBorders>
              <w:top w:val="single" w:sz="4" w:space="0" w:color="000000"/>
              <w:left w:val="single" w:sz="4" w:space="0" w:color="000000"/>
              <w:bottom w:val="single" w:sz="4" w:space="0" w:color="000000"/>
              <w:right w:val="single" w:sz="4" w:space="0" w:color="000000"/>
            </w:tcBorders>
            <w:vAlign w:val="center"/>
          </w:tcPr>
          <w:p w14:paraId="4A9F2247" w14:textId="77777777" w:rsidR="00FC3B6A" w:rsidRPr="00CA284F" w:rsidRDefault="00FC3B6A" w:rsidP="00820637">
            <w:pPr>
              <w:spacing w:line="259" w:lineRule="auto"/>
              <w:ind w:left="24"/>
              <w:rPr>
                <w:rFonts w:ascii="Arial" w:hAnsi="Arial" w:cs="Arial"/>
              </w:rPr>
            </w:pPr>
            <w:r w:rsidRPr="00CA284F">
              <w:rPr>
                <w:rFonts w:ascii="Arial" w:hAnsi="Arial" w:cs="Arial"/>
                <w:b/>
              </w:rPr>
              <w:t xml:space="preserve">Eligible Applicants </w:t>
            </w:r>
          </w:p>
        </w:tc>
        <w:tc>
          <w:tcPr>
            <w:tcW w:w="7085" w:type="dxa"/>
            <w:tcBorders>
              <w:top w:val="single" w:sz="4" w:space="0" w:color="000000"/>
              <w:left w:val="single" w:sz="4" w:space="0" w:color="000000"/>
              <w:bottom w:val="single" w:sz="4" w:space="0" w:color="000000"/>
              <w:right w:val="single" w:sz="4" w:space="0" w:color="000000"/>
            </w:tcBorders>
            <w:vAlign w:val="center"/>
          </w:tcPr>
          <w:p w14:paraId="55F2D83B" w14:textId="7E4642EF" w:rsidR="00FC3B6A" w:rsidRPr="00CA284F" w:rsidRDefault="00FC3B6A" w:rsidP="00820637">
            <w:pPr>
              <w:spacing w:line="259" w:lineRule="auto"/>
              <w:ind w:left="22"/>
              <w:rPr>
                <w:rFonts w:ascii="Arial" w:hAnsi="Arial" w:cs="Arial"/>
              </w:rPr>
            </w:pPr>
            <w:r w:rsidRPr="00CA284F">
              <w:rPr>
                <w:rFonts w:ascii="Arial" w:hAnsi="Arial" w:cs="Arial"/>
              </w:rPr>
              <w:t>Wisconsin-based county jails, Workforce Development Boards, and community-based workforce development entit</w:t>
            </w:r>
            <w:r w:rsidR="001566F2">
              <w:rPr>
                <w:rFonts w:ascii="Arial" w:hAnsi="Arial" w:cs="Arial"/>
              </w:rPr>
              <w:t>ies</w:t>
            </w:r>
            <w:r w:rsidRPr="00CA284F">
              <w:rPr>
                <w:rFonts w:ascii="Arial" w:hAnsi="Arial" w:cs="Arial"/>
              </w:rPr>
              <w:t xml:space="preserve"> or public or private organizations that are partnered with a Wisconsin-based Workforce Development Board, community workforce development </w:t>
            </w:r>
            <w:r w:rsidR="001566F2">
              <w:rPr>
                <w:rFonts w:ascii="Arial" w:hAnsi="Arial" w:cs="Arial"/>
              </w:rPr>
              <w:t>entity</w:t>
            </w:r>
            <w:r w:rsidR="00FB5763">
              <w:rPr>
                <w:rFonts w:ascii="Arial" w:hAnsi="Arial" w:cs="Arial"/>
              </w:rPr>
              <w:t>,</w:t>
            </w:r>
            <w:r w:rsidR="001566F2" w:rsidRPr="00CA284F">
              <w:rPr>
                <w:rFonts w:ascii="Arial" w:hAnsi="Arial" w:cs="Arial"/>
              </w:rPr>
              <w:t xml:space="preserve"> </w:t>
            </w:r>
            <w:r w:rsidRPr="00CA284F">
              <w:rPr>
                <w:rFonts w:ascii="Arial" w:hAnsi="Arial" w:cs="Arial"/>
              </w:rPr>
              <w:t>or employer.</w:t>
            </w:r>
          </w:p>
        </w:tc>
      </w:tr>
      <w:tr w:rsidR="00FC3B6A" w:rsidRPr="00CA284F" w14:paraId="2A9F42E9" w14:textId="77777777" w:rsidTr="00820637">
        <w:trPr>
          <w:trHeight w:val="576"/>
        </w:trPr>
        <w:tc>
          <w:tcPr>
            <w:tcW w:w="2365" w:type="dxa"/>
            <w:tcBorders>
              <w:top w:val="single" w:sz="4" w:space="0" w:color="000000"/>
              <w:left w:val="single" w:sz="4" w:space="0" w:color="000000"/>
              <w:bottom w:val="single" w:sz="4" w:space="0" w:color="000000"/>
              <w:right w:val="single" w:sz="4" w:space="0" w:color="000000"/>
            </w:tcBorders>
            <w:vAlign w:val="center"/>
          </w:tcPr>
          <w:p w14:paraId="18C3C432" w14:textId="77777777" w:rsidR="00FC3B6A" w:rsidRPr="00CA284F" w:rsidRDefault="00FC3B6A" w:rsidP="00820637">
            <w:pPr>
              <w:spacing w:line="259" w:lineRule="auto"/>
              <w:ind w:left="24"/>
              <w:rPr>
                <w:rFonts w:ascii="Arial" w:hAnsi="Arial" w:cs="Arial"/>
              </w:rPr>
            </w:pPr>
            <w:r w:rsidRPr="00CA284F">
              <w:rPr>
                <w:rFonts w:ascii="Arial" w:hAnsi="Arial" w:cs="Arial"/>
                <w:b/>
              </w:rPr>
              <w:t xml:space="preserve">Use of Grant funds </w:t>
            </w:r>
          </w:p>
        </w:tc>
        <w:tc>
          <w:tcPr>
            <w:tcW w:w="7085" w:type="dxa"/>
            <w:tcBorders>
              <w:top w:val="single" w:sz="4" w:space="0" w:color="000000"/>
              <w:left w:val="single" w:sz="4" w:space="0" w:color="000000"/>
              <w:bottom w:val="single" w:sz="4" w:space="0" w:color="000000"/>
              <w:right w:val="single" w:sz="4" w:space="0" w:color="000000"/>
            </w:tcBorders>
            <w:vAlign w:val="center"/>
          </w:tcPr>
          <w:p w14:paraId="294A8363" w14:textId="1D44E92F" w:rsidR="00FC3B6A" w:rsidRPr="00CA284F" w:rsidRDefault="00FC3B6A" w:rsidP="00820637">
            <w:pPr>
              <w:autoSpaceDE w:val="0"/>
              <w:autoSpaceDN w:val="0"/>
              <w:adjustRightInd w:val="0"/>
              <w:rPr>
                <w:rFonts w:ascii="Arial" w:hAnsi="Arial" w:cs="Arial"/>
                <w:szCs w:val="24"/>
              </w:rPr>
            </w:pPr>
            <w:r w:rsidRPr="00CA284F">
              <w:rPr>
                <w:rFonts w:ascii="Arial" w:hAnsi="Arial" w:cs="Arial"/>
                <w:szCs w:val="24"/>
              </w:rPr>
              <w:t>Activities related to helping inmates become work-ready through job searches and employment skill development, discharge planning for successful re-entry in the community, and</w:t>
            </w:r>
            <w:r w:rsidR="001566F2">
              <w:rPr>
                <w:rFonts w:ascii="Arial" w:hAnsi="Arial" w:cs="Arial"/>
                <w:szCs w:val="24"/>
              </w:rPr>
              <w:t>/or</w:t>
            </w:r>
            <w:r w:rsidRPr="00CA284F">
              <w:rPr>
                <w:rFonts w:ascii="Arial" w:hAnsi="Arial" w:cs="Arial"/>
                <w:szCs w:val="24"/>
              </w:rPr>
              <w:t xml:space="preserve"> post-release supportive services for career coaching</w:t>
            </w:r>
            <w:r w:rsidR="001566F2">
              <w:rPr>
                <w:rFonts w:ascii="Arial" w:hAnsi="Arial" w:cs="Arial"/>
                <w:szCs w:val="24"/>
              </w:rPr>
              <w:t>,</w:t>
            </w:r>
            <w:r w:rsidRPr="00CA284F">
              <w:rPr>
                <w:rFonts w:ascii="Arial" w:hAnsi="Arial" w:cs="Arial"/>
                <w:szCs w:val="24"/>
              </w:rPr>
              <w:t xml:space="preserve"> as well as basic materials to perform these duties.</w:t>
            </w:r>
          </w:p>
        </w:tc>
      </w:tr>
      <w:tr w:rsidR="00FC3B6A" w:rsidRPr="00CA284F" w14:paraId="72E44314" w14:textId="77777777" w:rsidTr="00820637">
        <w:trPr>
          <w:trHeight w:val="387"/>
        </w:trPr>
        <w:tc>
          <w:tcPr>
            <w:tcW w:w="2365" w:type="dxa"/>
            <w:tcBorders>
              <w:top w:val="single" w:sz="4" w:space="0" w:color="000000"/>
              <w:left w:val="single" w:sz="4" w:space="0" w:color="000000"/>
              <w:bottom w:val="single" w:sz="4" w:space="0" w:color="000000"/>
              <w:right w:val="single" w:sz="4" w:space="0" w:color="000000"/>
            </w:tcBorders>
            <w:vAlign w:val="center"/>
          </w:tcPr>
          <w:p w14:paraId="3AD6A53C" w14:textId="77777777" w:rsidR="00FC3B6A" w:rsidRPr="00CA284F" w:rsidRDefault="00FC3B6A" w:rsidP="00820637">
            <w:pPr>
              <w:spacing w:line="259" w:lineRule="auto"/>
              <w:ind w:left="24"/>
              <w:rPr>
                <w:rFonts w:ascii="Arial" w:hAnsi="Arial" w:cs="Arial"/>
              </w:rPr>
            </w:pPr>
            <w:r w:rsidRPr="00CA284F">
              <w:rPr>
                <w:rFonts w:ascii="Arial" w:hAnsi="Arial" w:cs="Arial"/>
                <w:b/>
              </w:rPr>
              <w:t xml:space="preserve">Goals </w:t>
            </w:r>
          </w:p>
        </w:tc>
        <w:tc>
          <w:tcPr>
            <w:tcW w:w="7085" w:type="dxa"/>
            <w:tcBorders>
              <w:top w:val="single" w:sz="4" w:space="0" w:color="000000"/>
              <w:left w:val="single" w:sz="4" w:space="0" w:color="000000"/>
              <w:bottom w:val="single" w:sz="4" w:space="0" w:color="000000"/>
              <w:right w:val="single" w:sz="4" w:space="0" w:color="000000"/>
            </w:tcBorders>
            <w:vAlign w:val="center"/>
          </w:tcPr>
          <w:p w14:paraId="578DB84D" w14:textId="77777777" w:rsidR="00FC3B6A" w:rsidRPr="00CA284F" w:rsidRDefault="00FC3B6A" w:rsidP="00820637">
            <w:pPr>
              <w:rPr>
                <w:rFonts w:ascii="Arial" w:hAnsi="Arial" w:cs="Arial"/>
              </w:rPr>
            </w:pPr>
            <w:r w:rsidRPr="00CA284F">
              <w:rPr>
                <w:rFonts w:ascii="Arial" w:hAnsi="Arial" w:cs="Arial"/>
              </w:rPr>
              <w:t>Increase work readiness at release, increase employment post-release, and reduce recidivism.</w:t>
            </w:r>
          </w:p>
        </w:tc>
      </w:tr>
      <w:tr w:rsidR="00FC3B6A" w:rsidRPr="00CA284F" w14:paraId="2FBA2A34" w14:textId="77777777" w:rsidTr="00820637">
        <w:trPr>
          <w:trHeight w:val="973"/>
        </w:trPr>
        <w:tc>
          <w:tcPr>
            <w:tcW w:w="2365" w:type="dxa"/>
            <w:tcBorders>
              <w:top w:val="single" w:sz="4" w:space="0" w:color="000000"/>
              <w:left w:val="single" w:sz="4" w:space="0" w:color="000000"/>
              <w:bottom w:val="single" w:sz="4" w:space="0" w:color="000000"/>
              <w:right w:val="single" w:sz="4" w:space="0" w:color="000000"/>
            </w:tcBorders>
            <w:vAlign w:val="center"/>
          </w:tcPr>
          <w:p w14:paraId="39EE3FB1" w14:textId="77777777" w:rsidR="00FC3B6A" w:rsidRPr="00CA284F" w:rsidRDefault="00FC3B6A" w:rsidP="00820637">
            <w:pPr>
              <w:spacing w:line="259" w:lineRule="auto"/>
              <w:ind w:left="24"/>
              <w:rPr>
                <w:rFonts w:ascii="Arial" w:hAnsi="Arial" w:cs="Arial"/>
              </w:rPr>
            </w:pPr>
            <w:r w:rsidRPr="00CA284F">
              <w:rPr>
                <w:rFonts w:ascii="Arial" w:hAnsi="Arial" w:cs="Arial"/>
                <w:b/>
              </w:rPr>
              <w:t xml:space="preserve">Terms of Award </w:t>
            </w:r>
          </w:p>
        </w:tc>
        <w:tc>
          <w:tcPr>
            <w:tcW w:w="7085" w:type="dxa"/>
            <w:tcBorders>
              <w:top w:val="single" w:sz="4" w:space="0" w:color="000000"/>
              <w:left w:val="single" w:sz="4" w:space="0" w:color="000000"/>
              <w:bottom w:val="single" w:sz="4" w:space="0" w:color="000000"/>
              <w:right w:val="single" w:sz="4" w:space="0" w:color="000000"/>
            </w:tcBorders>
            <w:vAlign w:val="center"/>
          </w:tcPr>
          <w:p w14:paraId="040E32A9" w14:textId="3323C049" w:rsidR="00FC3B6A" w:rsidRPr="00CA284F" w:rsidRDefault="00FC3B6A" w:rsidP="00820637">
            <w:pPr>
              <w:spacing w:line="259" w:lineRule="auto"/>
              <w:ind w:left="22"/>
              <w:rPr>
                <w:rFonts w:ascii="Arial" w:hAnsi="Arial" w:cs="Arial"/>
              </w:rPr>
            </w:pPr>
            <w:r w:rsidRPr="00CA284F">
              <w:rPr>
                <w:rFonts w:ascii="Arial" w:hAnsi="Arial" w:cs="Arial"/>
              </w:rPr>
              <w:t xml:space="preserve">Grants will be awarded as cost reimbursement contracts, with an anticipated contract start date of </w:t>
            </w:r>
            <w:r w:rsidR="003763E3" w:rsidRPr="00CA284F">
              <w:rPr>
                <w:rFonts w:ascii="Arial" w:hAnsi="Arial" w:cs="Arial"/>
              </w:rPr>
              <w:t xml:space="preserve">April </w:t>
            </w:r>
            <w:r w:rsidR="001D004A">
              <w:rPr>
                <w:rFonts w:ascii="Arial" w:hAnsi="Arial" w:cs="Arial"/>
              </w:rPr>
              <w:t>2</w:t>
            </w:r>
            <w:r w:rsidR="004239C9" w:rsidRPr="00CA284F">
              <w:rPr>
                <w:rFonts w:ascii="Arial" w:hAnsi="Arial" w:cs="Arial"/>
              </w:rPr>
              <w:t>0</w:t>
            </w:r>
            <w:r w:rsidRPr="00CA284F">
              <w:rPr>
                <w:rFonts w:ascii="Arial" w:hAnsi="Arial" w:cs="Arial"/>
              </w:rPr>
              <w:t>, 202</w:t>
            </w:r>
            <w:r w:rsidR="001D004A">
              <w:rPr>
                <w:rFonts w:ascii="Arial" w:hAnsi="Arial" w:cs="Arial"/>
              </w:rPr>
              <w:t>1</w:t>
            </w:r>
            <w:r w:rsidRPr="00CA284F">
              <w:rPr>
                <w:rFonts w:ascii="Arial" w:hAnsi="Arial" w:cs="Arial"/>
              </w:rPr>
              <w:t>.</w:t>
            </w:r>
          </w:p>
        </w:tc>
      </w:tr>
      <w:tr w:rsidR="00FC3B6A" w:rsidRPr="00CA284F" w14:paraId="514385E9" w14:textId="77777777" w:rsidTr="00820637">
        <w:trPr>
          <w:trHeight w:val="973"/>
        </w:trPr>
        <w:tc>
          <w:tcPr>
            <w:tcW w:w="2365" w:type="dxa"/>
            <w:tcBorders>
              <w:top w:val="single" w:sz="4" w:space="0" w:color="000000"/>
              <w:left w:val="single" w:sz="4" w:space="0" w:color="000000"/>
              <w:bottom w:val="single" w:sz="4" w:space="0" w:color="000000"/>
              <w:right w:val="single" w:sz="4" w:space="0" w:color="000000"/>
            </w:tcBorders>
            <w:vAlign w:val="center"/>
          </w:tcPr>
          <w:p w14:paraId="13F1D832" w14:textId="77777777" w:rsidR="00FC3B6A" w:rsidRPr="00CA284F" w:rsidRDefault="00FC3B6A" w:rsidP="00820637">
            <w:pPr>
              <w:spacing w:line="259" w:lineRule="auto"/>
              <w:ind w:left="24"/>
              <w:rPr>
                <w:rFonts w:ascii="Arial" w:hAnsi="Arial" w:cs="Arial"/>
                <w:b/>
              </w:rPr>
            </w:pPr>
            <w:r w:rsidRPr="00CA284F">
              <w:rPr>
                <w:rFonts w:ascii="Arial" w:hAnsi="Arial" w:cs="Arial"/>
                <w:b/>
              </w:rPr>
              <w:t>Matching Funds</w:t>
            </w:r>
          </w:p>
        </w:tc>
        <w:tc>
          <w:tcPr>
            <w:tcW w:w="7085" w:type="dxa"/>
            <w:tcBorders>
              <w:top w:val="single" w:sz="4" w:space="0" w:color="000000"/>
              <w:left w:val="single" w:sz="4" w:space="0" w:color="000000"/>
              <w:bottom w:val="single" w:sz="4" w:space="0" w:color="000000"/>
              <w:right w:val="single" w:sz="4" w:space="0" w:color="000000"/>
            </w:tcBorders>
            <w:vAlign w:val="center"/>
          </w:tcPr>
          <w:p w14:paraId="3FFFBEB2" w14:textId="77777777" w:rsidR="00FC3B6A" w:rsidRPr="00CA284F" w:rsidRDefault="00FC3B6A" w:rsidP="00820637">
            <w:pPr>
              <w:spacing w:line="259" w:lineRule="auto"/>
              <w:ind w:left="22"/>
              <w:rPr>
                <w:rFonts w:ascii="Arial" w:hAnsi="Arial" w:cs="Arial"/>
              </w:rPr>
            </w:pPr>
            <w:r w:rsidRPr="00CA284F">
              <w:rPr>
                <w:rFonts w:ascii="Arial" w:hAnsi="Arial" w:cs="Arial"/>
              </w:rPr>
              <w:t>Matching funds are not required.</w:t>
            </w:r>
          </w:p>
        </w:tc>
      </w:tr>
    </w:tbl>
    <w:p w14:paraId="26750DEB" w14:textId="77777777" w:rsidR="00FC3B6A" w:rsidRPr="00CA284F" w:rsidRDefault="00FC3B6A" w:rsidP="00FC3B6A">
      <w:pPr>
        <w:rPr>
          <w:rFonts w:cs="Arial"/>
          <w:szCs w:val="22"/>
        </w:rPr>
      </w:pPr>
    </w:p>
    <w:p w14:paraId="73A3B4C7" w14:textId="5A6DBF2C" w:rsidR="00FC3B6A" w:rsidRPr="00CA284F" w:rsidRDefault="00FC3B6A" w:rsidP="00FC3B6A">
      <w:pPr>
        <w:ind w:right="-90"/>
        <w:rPr>
          <w:rFonts w:cs="Arial"/>
          <w:b/>
        </w:rPr>
      </w:pPr>
      <w:r w:rsidRPr="00CA284F">
        <w:rPr>
          <w:rFonts w:cs="Arial"/>
          <w:b/>
        </w:rPr>
        <w:t>Application Schedule</w:t>
      </w:r>
      <w:r w:rsidRPr="00CA284F">
        <w:rPr>
          <w:rFonts w:cs="Arial"/>
        </w:rPr>
        <w:t xml:space="preserve">: </w:t>
      </w:r>
      <w:r w:rsidRPr="00CA284F">
        <w:rPr>
          <w:rFonts w:cs="Arial"/>
          <w:b/>
          <w:szCs w:val="22"/>
        </w:rPr>
        <w:t xml:space="preserve">Applications are due by </w:t>
      </w:r>
      <w:r w:rsidR="00184858">
        <w:rPr>
          <w:rFonts w:cs="Arial"/>
          <w:b/>
          <w:szCs w:val="22"/>
        </w:rPr>
        <w:t>3</w:t>
      </w:r>
      <w:r w:rsidRPr="00CA284F">
        <w:rPr>
          <w:rFonts w:cs="Arial"/>
          <w:b/>
          <w:szCs w:val="22"/>
        </w:rPr>
        <w:t>:</w:t>
      </w:r>
      <w:r w:rsidR="00184858">
        <w:rPr>
          <w:rFonts w:cs="Arial"/>
          <w:b/>
          <w:szCs w:val="22"/>
        </w:rPr>
        <w:t>00</w:t>
      </w:r>
      <w:r w:rsidRPr="00CA284F">
        <w:rPr>
          <w:rFonts w:cs="Arial"/>
          <w:b/>
          <w:szCs w:val="22"/>
        </w:rPr>
        <w:t xml:space="preserve"> </w:t>
      </w:r>
      <w:r w:rsidR="001566F2">
        <w:rPr>
          <w:rFonts w:cs="Arial"/>
          <w:b/>
          <w:szCs w:val="22"/>
        </w:rPr>
        <w:t>PM</w:t>
      </w:r>
      <w:r w:rsidRPr="00CA284F">
        <w:rPr>
          <w:rFonts w:cs="Arial"/>
          <w:b/>
          <w:szCs w:val="22"/>
        </w:rPr>
        <w:t xml:space="preserve"> CST on </w:t>
      </w:r>
      <w:r w:rsidR="00184858">
        <w:rPr>
          <w:rFonts w:cs="Arial"/>
          <w:b/>
          <w:szCs w:val="22"/>
        </w:rPr>
        <w:t>Monday, March 1</w:t>
      </w:r>
      <w:r w:rsidRPr="00CA284F">
        <w:rPr>
          <w:rFonts w:cs="Arial"/>
          <w:b/>
          <w:szCs w:val="22"/>
        </w:rPr>
        <w:t>, 202</w:t>
      </w:r>
      <w:r w:rsidR="00184858">
        <w:rPr>
          <w:rFonts w:cs="Arial"/>
          <w:b/>
          <w:szCs w:val="22"/>
        </w:rPr>
        <w:t>1</w:t>
      </w:r>
      <w:r w:rsidRPr="00CA284F">
        <w:rPr>
          <w:rFonts w:cs="Arial"/>
          <w:b/>
          <w:szCs w:val="22"/>
        </w:rPr>
        <w:t xml:space="preserve">. </w:t>
      </w:r>
      <w:r w:rsidRPr="00CA284F">
        <w:rPr>
          <w:rFonts w:cs="Arial"/>
          <w:szCs w:val="22"/>
        </w:rPr>
        <w:t>Application packages must be emailed to</w:t>
      </w:r>
      <w:r w:rsidRPr="00CA284F">
        <w:rPr>
          <w:rFonts w:cs="Arial"/>
          <w:b/>
          <w:szCs w:val="22"/>
        </w:rPr>
        <w:t xml:space="preserve"> </w:t>
      </w:r>
      <w:hyperlink r:id="rId10" w:history="1">
        <w:r w:rsidRPr="00CA284F">
          <w:rPr>
            <w:rStyle w:val="Hyperlink"/>
            <w:rFonts w:cs="Arial"/>
            <w:szCs w:val="22"/>
          </w:rPr>
          <w:t>WisconsinFastForward@dwd.wisconsin.gov</w:t>
        </w:r>
      </w:hyperlink>
    </w:p>
    <w:p w14:paraId="6A5B3046" w14:textId="77777777" w:rsidR="00FC3B6A" w:rsidRPr="00CA284F" w:rsidRDefault="00FC3B6A" w:rsidP="00FC3B6A">
      <w:pPr>
        <w:rPr>
          <w:rFonts w:cs="Arial"/>
          <w:b/>
        </w:rPr>
      </w:pPr>
    </w:p>
    <w:tbl>
      <w:tblPr>
        <w:tblStyle w:val="TableGrid"/>
        <w:tblW w:w="9450" w:type="dxa"/>
        <w:tblInd w:w="-5" w:type="dxa"/>
        <w:tblCellMar>
          <w:top w:w="53" w:type="dxa"/>
          <w:left w:w="108" w:type="dxa"/>
          <w:right w:w="115" w:type="dxa"/>
        </w:tblCellMar>
        <w:tblLook w:val="04A0" w:firstRow="1" w:lastRow="0" w:firstColumn="1" w:lastColumn="0" w:noHBand="0" w:noVBand="1"/>
      </w:tblPr>
      <w:tblGrid>
        <w:gridCol w:w="3213"/>
        <w:gridCol w:w="6237"/>
      </w:tblGrid>
      <w:tr w:rsidR="00FC3B6A" w:rsidRPr="00CA284F" w14:paraId="7977833F" w14:textId="77777777" w:rsidTr="00820637">
        <w:trPr>
          <w:trHeight w:val="315"/>
        </w:trPr>
        <w:tc>
          <w:tcPr>
            <w:tcW w:w="3213" w:type="dxa"/>
            <w:tcBorders>
              <w:top w:val="single" w:sz="4" w:space="0" w:color="000000"/>
              <w:left w:val="single" w:sz="4" w:space="0" w:color="000000"/>
              <w:bottom w:val="single" w:sz="4" w:space="0" w:color="000000"/>
              <w:right w:val="single" w:sz="4" w:space="0" w:color="000000"/>
            </w:tcBorders>
            <w:vAlign w:val="center"/>
          </w:tcPr>
          <w:p w14:paraId="4757E28B" w14:textId="77777777" w:rsidR="00FC3B6A" w:rsidRPr="00CA284F" w:rsidRDefault="00FC3B6A" w:rsidP="00820637">
            <w:pPr>
              <w:spacing w:line="259" w:lineRule="auto"/>
              <w:rPr>
                <w:rFonts w:ascii="Arial" w:hAnsi="Arial" w:cs="Arial"/>
              </w:rPr>
            </w:pPr>
            <w:r w:rsidRPr="00CA284F">
              <w:rPr>
                <w:rFonts w:ascii="Arial" w:hAnsi="Arial" w:cs="Arial"/>
              </w:rPr>
              <w:t xml:space="preserve">GPA Released </w:t>
            </w:r>
          </w:p>
        </w:tc>
        <w:tc>
          <w:tcPr>
            <w:tcW w:w="6237" w:type="dxa"/>
            <w:tcBorders>
              <w:top w:val="single" w:sz="4" w:space="0" w:color="000000"/>
              <w:left w:val="single" w:sz="4" w:space="0" w:color="000000"/>
              <w:bottom w:val="single" w:sz="4" w:space="0" w:color="000000"/>
              <w:right w:val="single" w:sz="4" w:space="0" w:color="000000"/>
            </w:tcBorders>
            <w:vAlign w:val="center"/>
          </w:tcPr>
          <w:p w14:paraId="119AC4AB" w14:textId="25E9F853" w:rsidR="00FC3B6A" w:rsidRPr="00CA284F" w:rsidRDefault="00FC3B6A" w:rsidP="00820637">
            <w:pPr>
              <w:spacing w:line="259" w:lineRule="auto"/>
              <w:rPr>
                <w:rFonts w:ascii="Arial" w:hAnsi="Arial" w:cs="Arial"/>
              </w:rPr>
            </w:pPr>
            <w:r w:rsidRPr="00CA284F">
              <w:rPr>
                <w:rFonts w:ascii="Arial" w:hAnsi="Arial" w:cs="Arial"/>
              </w:rPr>
              <w:t xml:space="preserve">January </w:t>
            </w:r>
            <w:r w:rsidR="00D11601" w:rsidRPr="00CA284F">
              <w:rPr>
                <w:rFonts w:ascii="Arial" w:hAnsi="Arial" w:cs="Arial"/>
              </w:rPr>
              <w:t>2</w:t>
            </w:r>
            <w:r w:rsidR="001D004A">
              <w:rPr>
                <w:rFonts w:ascii="Arial" w:hAnsi="Arial" w:cs="Arial"/>
              </w:rPr>
              <w:t>9</w:t>
            </w:r>
            <w:r w:rsidRPr="00CA284F">
              <w:rPr>
                <w:rFonts w:ascii="Arial" w:hAnsi="Arial" w:cs="Arial"/>
              </w:rPr>
              <w:t>, 202</w:t>
            </w:r>
            <w:r w:rsidR="00EC14A2">
              <w:rPr>
                <w:rFonts w:ascii="Arial" w:hAnsi="Arial" w:cs="Arial"/>
              </w:rPr>
              <w:t>1</w:t>
            </w:r>
          </w:p>
        </w:tc>
      </w:tr>
      <w:tr w:rsidR="00FC3B6A" w:rsidRPr="00D353DB" w14:paraId="084AEA2F" w14:textId="77777777" w:rsidTr="00820637">
        <w:trPr>
          <w:trHeight w:val="1296"/>
        </w:trPr>
        <w:tc>
          <w:tcPr>
            <w:tcW w:w="3213" w:type="dxa"/>
            <w:tcBorders>
              <w:top w:val="single" w:sz="4" w:space="0" w:color="000000"/>
              <w:left w:val="single" w:sz="4" w:space="0" w:color="000000"/>
              <w:bottom w:val="single" w:sz="4" w:space="0" w:color="000000"/>
              <w:right w:val="single" w:sz="4" w:space="0" w:color="000000"/>
            </w:tcBorders>
            <w:vAlign w:val="center"/>
          </w:tcPr>
          <w:p w14:paraId="6BE61F2A" w14:textId="77777777" w:rsidR="00FC3B6A" w:rsidRPr="00CA284F" w:rsidRDefault="00FC3B6A" w:rsidP="00820637">
            <w:pPr>
              <w:spacing w:line="259" w:lineRule="auto"/>
              <w:rPr>
                <w:rFonts w:ascii="Arial" w:hAnsi="Arial" w:cs="Arial"/>
              </w:rPr>
            </w:pPr>
            <w:r w:rsidRPr="00CA284F">
              <w:rPr>
                <w:rFonts w:ascii="Arial" w:hAnsi="Arial" w:cs="Arial"/>
              </w:rPr>
              <w:t>Application Submission</w:t>
            </w:r>
          </w:p>
        </w:tc>
        <w:tc>
          <w:tcPr>
            <w:tcW w:w="6237" w:type="dxa"/>
            <w:tcBorders>
              <w:top w:val="single" w:sz="4" w:space="0" w:color="000000"/>
              <w:left w:val="single" w:sz="4" w:space="0" w:color="000000"/>
              <w:bottom w:val="single" w:sz="4" w:space="0" w:color="000000"/>
              <w:right w:val="single" w:sz="4" w:space="0" w:color="000000"/>
            </w:tcBorders>
            <w:vAlign w:val="center"/>
          </w:tcPr>
          <w:p w14:paraId="76467D86" w14:textId="7DE841C3" w:rsidR="00FC3B6A" w:rsidRPr="00CA284F" w:rsidRDefault="001D004A" w:rsidP="00820637">
            <w:pPr>
              <w:spacing w:line="259" w:lineRule="auto"/>
              <w:rPr>
                <w:rFonts w:ascii="Arial" w:hAnsi="Arial" w:cs="Arial"/>
              </w:rPr>
            </w:pPr>
            <w:r>
              <w:rPr>
                <w:rFonts w:ascii="Arial" w:hAnsi="Arial" w:cs="Arial"/>
              </w:rPr>
              <w:t>March 1</w:t>
            </w:r>
            <w:r w:rsidR="00FC3B6A" w:rsidRPr="00CA284F">
              <w:rPr>
                <w:rFonts w:ascii="Arial" w:hAnsi="Arial" w:cs="Arial"/>
              </w:rPr>
              <w:t>, 202</w:t>
            </w:r>
            <w:r>
              <w:rPr>
                <w:rFonts w:ascii="Arial" w:hAnsi="Arial" w:cs="Arial"/>
              </w:rPr>
              <w:t>1</w:t>
            </w:r>
          </w:p>
          <w:p w14:paraId="094A73D8" w14:textId="45D2827C" w:rsidR="00FC3B6A" w:rsidRPr="00D353DB" w:rsidRDefault="00FC3B6A" w:rsidP="00820637">
            <w:pPr>
              <w:spacing w:line="259" w:lineRule="auto"/>
              <w:rPr>
                <w:rFonts w:ascii="Arial" w:hAnsi="Arial" w:cs="Arial"/>
              </w:rPr>
            </w:pPr>
            <w:r w:rsidRPr="00CA284F">
              <w:rPr>
                <w:rFonts w:ascii="Arial" w:hAnsi="Arial" w:cs="Arial"/>
              </w:rPr>
              <w:t xml:space="preserve">Email application package (application, required forms, and supporting documents) to </w:t>
            </w:r>
            <w:hyperlink r:id="rId11" w:history="1">
              <w:r w:rsidRPr="00D353DB">
                <w:rPr>
                  <w:rStyle w:val="Hyperlink"/>
                  <w:rFonts w:ascii="Arial" w:hAnsi="Arial" w:cs="Arial"/>
                </w:rPr>
                <w:t>WisconsinFastForward@dwd.wisconsin.gov</w:t>
              </w:r>
            </w:hyperlink>
            <w:r w:rsidRPr="00CA284F">
              <w:rPr>
                <w:rStyle w:val="Hyperlink"/>
                <w:rFonts w:ascii="Arial" w:hAnsi="Arial" w:cs="Arial"/>
              </w:rPr>
              <w:t xml:space="preserve"> b</w:t>
            </w:r>
            <w:r w:rsidRPr="00CA284F">
              <w:rPr>
                <w:rFonts w:ascii="Arial" w:hAnsi="Arial" w:cs="Arial"/>
              </w:rPr>
              <w:t xml:space="preserve">y </w:t>
            </w:r>
            <w:r w:rsidR="001D004A">
              <w:rPr>
                <w:rFonts w:ascii="Arial" w:hAnsi="Arial" w:cs="Arial"/>
              </w:rPr>
              <w:t>3</w:t>
            </w:r>
            <w:r w:rsidRPr="00CA284F">
              <w:rPr>
                <w:rFonts w:ascii="Arial" w:hAnsi="Arial" w:cs="Arial"/>
              </w:rPr>
              <w:t>:</w:t>
            </w:r>
            <w:r w:rsidR="001D004A">
              <w:rPr>
                <w:rFonts w:ascii="Arial" w:hAnsi="Arial" w:cs="Arial"/>
              </w:rPr>
              <w:t>00</w:t>
            </w:r>
            <w:r w:rsidRPr="00CA284F">
              <w:rPr>
                <w:rFonts w:ascii="Arial" w:hAnsi="Arial" w:cs="Arial"/>
              </w:rPr>
              <w:t xml:space="preserve"> PM </w:t>
            </w:r>
            <w:r w:rsidRPr="00D353DB">
              <w:rPr>
                <w:rFonts w:ascii="Arial" w:hAnsi="Arial" w:cs="Arial"/>
              </w:rPr>
              <w:t>CST</w:t>
            </w:r>
          </w:p>
        </w:tc>
      </w:tr>
      <w:tr w:rsidR="00FC3B6A" w:rsidRPr="00D353DB" w14:paraId="172696F7" w14:textId="77777777" w:rsidTr="00820637">
        <w:trPr>
          <w:trHeight w:val="422"/>
        </w:trPr>
        <w:tc>
          <w:tcPr>
            <w:tcW w:w="3213" w:type="dxa"/>
            <w:tcBorders>
              <w:top w:val="single" w:sz="4" w:space="0" w:color="000000"/>
              <w:left w:val="single" w:sz="4" w:space="0" w:color="000000"/>
              <w:bottom w:val="single" w:sz="4" w:space="0" w:color="000000"/>
              <w:right w:val="single" w:sz="4" w:space="0" w:color="000000"/>
            </w:tcBorders>
            <w:vAlign w:val="center"/>
          </w:tcPr>
          <w:p w14:paraId="3D06AFD7" w14:textId="77777777" w:rsidR="00FC3B6A" w:rsidRPr="00D353DB" w:rsidRDefault="00FC3B6A" w:rsidP="00820637">
            <w:pPr>
              <w:spacing w:line="259" w:lineRule="auto"/>
              <w:rPr>
                <w:rFonts w:ascii="Arial" w:hAnsi="Arial" w:cs="Arial"/>
              </w:rPr>
            </w:pPr>
            <w:r w:rsidRPr="00D353DB">
              <w:rPr>
                <w:rFonts w:ascii="Arial" w:hAnsi="Arial" w:cs="Arial"/>
              </w:rPr>
              <w:t xml:space="preserve">Projected Grant Awards Announcement </w:t>
            </w:r>
          </w:p>
        </w:tc>
        <w:tc>
          <w:tcPr>
            <w:tcW w:w="6237" w:type="dxa"/>
            <w:tcBorders>
              <w:top w:val="single" w:sz="4" w:space="0" w:color="000000"/>
              <w:left w:val="single" w:sz="4" w:space="0" w:color="000000"/>
              <w:bottom w:val="single" w:sz="4" w:space="0" w:color="000000"/>
              <w:right w:val="single" w:sz="4" w:space="0" w:color="000000"/>
            </w:tcBorders>
            <w:vAlign w:val="center"/>
          </w:tcPr>
          <w:p w14:paraId="4494AFBC" w14:textId="20738F87" w:rsidR="00FC3B6A" w:rsidRPr="00D353DB" w:rsidRDefault="004375C6" w:rsidP="00820637">
            <w:pPr>
              <w:spacing w:line="259" w:lineRule="auto"/>
              <w:rPr>
                <w:rFonts w:ascii="Arial" w:hAnsi="Arial" w:cs="Arial"/>
              </w:rPr>
            </w:pPr>
            <w:r w:rsidRPr="00D353DB">
              <w:rPr>
                <w:rFonts w:ascii="Arial" w:hAnsi="Arial" w:cs="Arial"/>
              </w:rPr>
              <w:t xml:space="preserve">April </w:t>
            </w:r>
            <w:r w:rsidR="005158EE">
              <w:rPr>
                <w:rFonts w:ascii="Arial" w:hAnsi="Arial" w:cs="Arial"/>
              </w:rPr>
              <w:t>7</w:t>
            </w:r>
            <w:r w:rsidR="00FC3B6A" w:rsidRPr="00D353DB">
              <w:rPr>
                <w:rFonts w:ascii="Arial" w:hAnsi="Arial" w:cs="Arial"/>
              </w:rPr>
              <w:t>, 202</w:t>
            </w:r>
            <w:r w:rsidR="005158EE">
              <w:rPr>
                <w:rFonts w:ascii="Arial" w:hAnsi="Arial" w:cs="Arial"/>
              </w:rPr>
              <w:t>1</w:t>
            </w:r>
            <w:r w:rsidR="00FC3B6A" w:rsidRPr="00D353DB">
              <w:rPr>
                <w:rFonts w:ascii="Arial" w:hAnsi="Arial" w:cs="Arial"/>
              </w:rPr>
              <w:t xml:space="preserve"> </w:t>
            </w:r>
          </w:p>
        </w:tc>
      </w:tr>
      <w:tr w:rsidR="00FC3B6A" w:rsidRPr="00D353DB" w14:paraId="6DC57B67" w14:textId="77777777" w:rsidTr="00820637">
        <w:trPr>
          <w:trHeight w:val="422"/>
        </w:trPr>
        <w:tc>
          <w:tcPr>
            <w:tcW w:w="3213" w:type="dxa"/>
            <w:tcBorders>
              <w:top w:val="single" w:sz="4" w:space="0" w:color="000000"/>
              <w:left w:val="single" w:sz="4" w:space="0" w:color="000000"/>
              <w:bottom w:val="single" w:sz="4" w:space="0" w:color="000000"/>
              <w:right w:val="single" w:sz="4" w:space="0" w:color="000000"/>
            </w:tcBorders>
            <w:vAlign w:val="center"/>
          </w:tcPr>
          <w:p w14:paraId="3E7A4923" w14:textId="77777777" w:rsidR="00FC3B6A" w:rsidRPr="00D353DB" w:rsidRDefault="00FC3B6A" w:rsidP="00820637">
            <w:pPr>
              <w:spacing w:line="259" w:lineRule="auto"/>
              <w:rPr>
                <w:rFonts w:ascii="Arial" w:hAnsi="Arial" w:cs="Arial"/>
              </w:rPr>
            </w:pPr>
            <w:r w:rsidRPr="00D353DB">
              <w:rPr>
                <w:rFonts w:ascii="Arial" w:hAnsi="Arial" w:cs="Arial"/>
              </w:rPr>
              <w:t xml:space="preserve">Anticipated Contract Start Date </w:t>
            </w:r>
          </w:p>
        </w:tc>
        <w:tc>
          <w:tcPr>
            <w:tcW w:w="6237" w:type="dxa"/>
            <w:tcBorders>
              <w:top w:val="single" w:sz="4" w:space="0" w:color="000000"/>
              <w:left w:val="single" w:sz="4" w:space="0" w:color="000000"/>
              <w:bottom w:val="single" w:sz="4" w:space="0" w:color="000000"/>
              <w:right w:val="single" w:sz="4" w:space="0" w:color="000000"/>
            </w:tcBorders>
            <w:vAlign w:val="center"/>
          </w:tcPr>
          <w:p w14:paraId="7454A186" w14:textId="35C1CB7B" w:rsidR="00FC3B6A" w:rsidRPr="00D353DB" w:rsidRDefault="00FC3B6A" w:rsidP="00820637">
            <w:pPr>
              <w:spacing w:line="259" w:lineRule="auto"/>
              <w:rPr>
                <w:rFonts w:ascii="Arial" w:hAnsi="Arial" w:cs="Arial"/>
              </w:rPr>
            </w:pPr>
            <w:r w:rsidRPr="00D353DB">
              <w:rPr>
                <w:rFonts w:ascii="Arial" w:hAnsi="Arial" w:cs="Arial"/>
              </w:rPr>
              <w:t xml:space="preserve">April </w:t>
            </w:r>
            <w:r w:rsidR="005158EE">
              <w:rPr>
                <w:rFonts w:ascii="Arial" w:hAnsi="Arial" w:cs="Arial"/>
              </w:rPr>
              <w:t>20</w:t>
            </w:r>
            <w:r w:rsidRPr="00D353DB">
              <w:rPr>
                <w:rFonts w:ascii="Arial" w:hAnsi="Arial" w:cs="Arial"/>
              </w:rPr>
              <w:t>, 202</w:t>
            </w:r>
            <w:r w:rsidR="005158EE">
              <w:rPr>
                <w:rFonts w:ascii="Arial" w:hAnsi="Arial" w:cs="Arial"/>
              </w:rPr>
              <w:t>1</w:t>
            </w:r>
          </w:p>
        </w:tc>
      </w:tr>
    </w:tbl>
    <w:p w14:paraId="430DE90C" w14:textId="77777777" w:rsidR="005158EE" w:rsidRDefault="005158EE" w:rsidP="00FC3B6A">
      <w:pPr>
        <w:pStyle w:val="Heading2"/>
        <w:rPr>
          <w:rFonts w:ascii="Arial" w:eastAsia="Times New Roman" w:hAnsi="Arial" w:cs="Arial"/>
          <w:color w:val="auto"/>
          <w:sz w:val="22"/>
          <w:szCs w:val="22"/>
        </w:rPr>
      </w:pPr>
      <w:bookmarkStart w:id="2" w:name="_Toc431370499"/>
      <w:bookmarkStart w:id="3" w:name="_Toc431370602"/>
      <w:bookmarkStart w:id="4" w:name="_Toc431371182"/>
      <w:bookmarkStart w:id="5" w:name="_Toc431371285"/>
      <w:bookmarkStart w:id="6" w:name="_Toc431372688"/>
      <w:bookmarkStart w:id="7" w:name="_Toc431372824"/>
      <w:bookmarkStart w:id="8" w:name="_Toc431372927"/>
      <w:bookmarkStart w:id="9" w:name="_Toc431373046"/>
      <w:bookmarkStart w:id="10" w:name="_Toc431373131"/>
      <w:bookmarkStart w:id="11" w:name="_Toc431647590"/>
      <w:bookmarkStart w:id="12" w:name="_Toc431720608"/>
      <w:bookmarkStart w:id="13" w:name="_Toc165358139"/>
      <w:bookmarkStart w:id="14" w:name="_Toc179804365"/>
      <w:bookmarkStart w:id="15" w:name="_Toc363566420"/>
      <w:bookmarkStart w:id="16" w:name="_Toc363566752"/>
      <w:bookmarkStart w:id="17" w:name="_Toc363566962"/>
      <w:bookmarkStart w:id="18" w:name="_Toc403741349"/>
    </w:p>
    <w:p w14:paraId="051419BA" w14:textId="532B1D01" w:rsidR="005158EE" w:rsidRPr="005158EE" w:rsidRDefault="005158EE" w:rsidP="005158EE">
      <w:pPr>
        <w:spacing w:line="250" w:lineRule="auto"/>
        <w:ind w:left="180"/>
        <w:rPr>
          <w:rFonts w:eastAsiaTheme="minorHAnsi" w:cs="Arial"/>
          <w:szCs w:val="22"/>
        </w:rPr>
      </w:pPr>
      <w:r w:rsidRPr="005158EE">
        <w:rPr>
          <w:rFonts w:eastAsiaTheme="minorHAnsi" w:cs="Arial"/>
          <w:szCs w:val="22"/>
        </w:rPr>
        <w:t xml:space="preserve">GPA and Proposal Process Questions &amp; Answers: Any questions or </w:t>
      </w:r>
      <w:r w:rsidR="00FB5763">
        <w:rPr>
          <w:rFonts w:eastAsiaTheme="minorHAnsi" w:cs="Arial"/>
          <w:szCs w:val="22"/>
        </w:rPr>
        <w:t xml:space="preserve">requests for </w:t>
      </w:r>
      <w:r w:rsidRPr="005158EE">
        <w:rPr>
          <w:rFonts w:eastAsiaTheme="minorHAnsi" w:cs="Arial"/>
          <w:szCs w:val="22"/>
        </w:rPr>
        <w:t xml:space="preserve">clarification related to this Grant Program Announcement may be submitted in writing via email </w:t>
      </w:r>
      <w:r w:rsidR="00EC14A2">
        <w:rPr>
          <w:rFonts w:eastAsiaTheme="minorHAnsi" w:cs="Arial"/>
          <w:szCs w:val="22"/>
        </w:rPr>
        <w:t xml:space="preserve">to </w:t>
      </w:r>
      <w:hyperlink r:id="rId12" w:history="1">
        <w:r w:rsidR="00EC14A2" w:rsidRPr="00244692">
          <w:rPr>
            <w:rStyle w:val="Hyperlink"/>
            <w:rFonts w:eastAsiaTheme="minorHAnsi" w:cs="Arial"/>
            <w:szCs w:val="22"/>
          </w:rPr>
          <w:t>WisconsinFastForward@dwd.wisconsin.gov</w:t>
        </w:r>
      </w:hyperlink>
      <w:r w:rsidRPr="005158EE">
        <w:rPr>
          <w:rFonts w:eastAsiaTheme="minorHAnsi" w:cs="Arial"/>
          <w:szCs w:val="22"/>
        </w:rPr>
        <w:t xml:space="preserve">. </w:t>
      </w:r>
      <w:r w:rsidR="00FB5763">
        <w:rPr>
          <w:rFonts w:eastAsiaTheme="minorHAnsi" w:cs="Arial"/>
          <w:szCs w:val="22"/>
        </w:rPr>
        <w:t>W</w:t>
      </w:r>
      <w:r w:rsidRPr="005158EE">
        <w:rPr>
          <w:rFonts w:eastAsiaTheme="minorHAnsi" w:cs="Arial"/>
          <w:szCs w:val="22"/>
        </w:rPr>
        <w:t>e will respond to your inquiry promptly.</w:t>
      </w:r>
    </w:p>
    <w:p w14:paraId="6F2BA8B8" w14:textId="77777777" w:rsidR="005158EE" w:rsidRPr="005158EE" w:rsidRDefault="005158EE" w:rsidP="005158EE">
      <w:pPr>
        <w:spacing w:line="250" w:lineRule="auto"/>
        <w:ind w:left="180"/>
        <w:jc w:val="both"/>
        <w:rPr>
          <w:rFonts w:eastAsiaTheme="minorHAnsi" w:cs="Arial"/>
          <w:szCs w:val="22"/>
        </w:rPr>
      </w:pPr>
    </w:p>
    <w:p w14:paraId="78F484DD" w14:textId="77777777" w:rsidR="005158EE" w:rsidRPr="005158EE" w:rsidRDefault="005158EE" w:rsidP="005158EE">
      <w:pPr>
        <w:spacing w:line="250" w:lineRule="auto"/>
        <w:ind w:left="180"/>
        <w:rPr>
          <w:rFonts w:eastAsiaTheme="minorHAnsi" w:cs="Arial"/>
          <w:szCs w:val="22"/>
        </w:rPr>
      </w:pPr>
      <w:r w:rsidRPr="005158EE">
        <w:rPr>
          <w:rFonts w:eastAsiaTheme="minorHAnsi" w:cs="Arial"/>
          <w:szCs w:val="22"/>
        </w:rPr>
        <w:lastRenderedPageBreak/>
        <w:t xml:space="preserve">Responses will also be posted at </w:t>
      </w:r>
      <w:hyperlink r:id="rId13" w:history="1">
        <w:r w:rsidRPr="005158EE">
          <w:rPr>
            <w:rFonts w:eastAsiaTheme="minorHAnsi" w:cs="Arial"/>
            <w:color w:val="0000FF" w:themeColor="hyperlink"/>
            <w:szCs w:val="22"/>
            <w:u w:val="single"/>
          </w:rPr>
          <w:t>http://www.wisconsinfastforward.com/wff_standard.htm</w:t>
        </w:r>
      </w:hyperlink>
      <w:r w:rsidRPr="005158EE">
        <w:rPr>
          <w:rFonts w:eastAsiaTheme="minorHAnsi" w:cs="Arial"/>
          <w:color w:val="0000FF" w:themeColor="hyperlink"/>
          <w:szCs w:val="22"/>
          <w:u w:val="single"/>
        </w:rPr>
        <w:t>.</w:t>
      </w:r>
      <w:r w:rsidRPr="005158EE">
        <w:rPr>
          <w:rFonts w:eastAsiaTheme="minorHAnsi" w:cs="Arial"/>
          <w:szCs w:val="22"/>
        </w:rPr>
        <w:t xml:space="preserve">  </w:t>
      </w:r>
    </w:p>
    <w:p w14:paraId="579A1363" w14:textId="77777777" w:rsidR="005158EE" w:rsidRPr="005158EE" w:rsidRDefault="005158EE" w:rsidP="005158EE">
      <w:pPr>
        <w:spacing w:line="250" w:lineRule="auto"/>
        <w:ind w:left="180"/>
        <w:jc w:val="both"/>
        <w:rPr>
          <w:rFonts w:eastAsiaTheme="minorHAnsi" w:cs="Arial"/>
          <w:szCs w:val="22"/>
        </w:rPr>
      </w:pPr>
    </w:p>
    <w:p w14:paraId="4CE6959B" w14:textId="77777777" w:rsidR="005158EE" w:rsidRPr="005158EE" w:rsidRDefault="005158EE" w:rsidP="005158EE">
      <w:pPr>
        <w:spacing w:line="250" w:lineRule="auto"/>
        <w:ind w:left="180"/>
        <w:rPr>
          <w:rFonts w:eastAsiaTheme="minorHAnsi" w:cs="Arial"/>
          <w:szCs w:val="22"/>
        </w:rPr>
      </w:pPr>
      <w:r w:rsidRPr="005158EE">
        <w:rPr>
          <w:rFonts w:eastAsiaTheme="minorHAnsi" w:cs="Arial"/>
          <w:szCs w:val="22"/>
        </w:rPr>
        <w:t xml:space="preserve">In the event that it becomes necessary to provide additional clarifying data or information, it will be posted at </w:t>
      </w:r>
      <w:hyperlink r:id="rId14" w:history="1">
        <w:r w:rsidRPr="005158EE">
          <w:rPr>
            <w:rFonts w:eastAsiaTheme="minorHAnsi" w:cs="Arial"/>
            <w:color w:val="0000FF" w:themeColor="hyperlink"/>
            <w:szCs w:val="22"/>
            <w:u w:val="single"/>
          </w:rPr>
          <w:t>http://www.wisconsinfastforward.com/wff_standard.htm</w:t>
        </w:r>
      </w:hyperlink>
      <w:r w:rsidRPr="005158EE">
        <w:rPr>
          <w:rFonts w:eastAsiaTheme="minorHAnsi" w:cs="Arial"/>
          <w:szCs w:val="22"/>
        </w:rPr>
        <w:t>.</w:t>
      </w:r>
    </w:p>
    <w:p w14:paraId="45063094" w14:textId="77777777" w:rsidR="005158EE" w:rsidRPr="005158EE" w:rsidRDefault="005158EE" w:rsidP="005158EE">
      <w:pPr>
        <w:spacing w:line="250" w:lineRule="auto"/>
        <w:ind w:left="180"/>
        <w:rPr>
          <w:rFonts w:eastAsiaTheme="minorHAnsi" w:cs="Arial"/>
          <w:szCs w:val="22"/>
        </w:rPr>
      </w:pPr>
    </w:p>
    <w:p w14:paraId="19826C5E" w14:textId="691E13DE" w:rsidR="005158EE" w:rsidRPr="005158EE" w:rsidRDefault="005158EE" w:rsidP="005158EE">
      <w:pPr>
        <w:spacing w:line="250" w:lineRule="auto"/>
        <w:ind w:left="180"/>
        <w:rPr>
          <w:rFonts w:eastAsiaTheme="minorHAnsi" w:cs="Arial"/>
          <w:szCs w:val="22"/>
        </w:rPr>
      </w:pPr>
      <w:r w:rsidRPr="005158EE">
        <w:rPr>
          <w:rFonts w:eastAsiaTheme="minorHAnsi" w:cs="Arial"/>
          <w:szCs w:val="22"/>
        </w:rPr>
        <w:t xml:space="preserve">For answers to technical questions (such as accessing forms or documents, submitting your proposal, etc.), please email your inquiry to </w:t>
      </w:r>
      <w:hyperlink r:id="rId15" w:history="1">
        <w:r w:rsidRPr="005158EE">
          <w:rPr>
            <w:rFonts w:eastAsiaTheme="minorHAnsi" w:cs="Arial"/>
            <w:color w:val="0000FF" w:themeColor="hyperlink"/>
            <w:szCs w:val="22"/>
            <w:u w:val="single"/>
          </w:rPr>
          <w:t>WisconsinFastForward@dwd.wisconsin.gov</w:t>
        </w:r>
      </w:hyperlink>
      <w:r w:rsidR="00FB5763">
        <w:rPr>
          <w:rFonts w:eastAsiaTheme="minorHAnsi" w:cs="Arial"/>
          <w:color w:val="0000FF" w:themeColor="hyperlink"/>
          <w:szCs w:val="22"/>
          <w:u w:val="single"/>
        </w:rPr>
        <w:t>.</w:t>
      </w:r>
      <w:r w:rsidRPr="005158EE">
        <w:rPr>
          <w:rFonts w:eastAsiaTheme="minorHAnsi" w:cs="Arial"/>
          <w:szCs w:val="22"/>
        </w:rPr>
        <w:t xml:space="preserve"> We will respond to your inquiry promptly.</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9B4EFC8" w14:textId="77777777" w:rsidR="00FC3B6A" w:rsidRPr="00785723" w:rsidRDefault="00FC3B6A" w:rsidP="00DB4131">
      <w:pPr>
        <w:autoSpaceDE w:val="0"/>
        <w:autoSpaceDN w:val="0"/>
        <w:adjustRightInd w:val="0"/>
        <w:rPr>
          <w:rFonts w:cs="Arial"/>
          <w:color w:val="231F20"/>
          <w:szCs w:val="22"/>
        </w:rPr>
      </w:pPr>
    </w:p>
    <w:p w14:paraId="2D5FC125" w14:textId="77777777" w:rsidR="00432547" w:rsidRPr="00D353DB" w:rsidRDefault="00432547" w:rsidP="00432547">
      <w:pPr>
        <w:rPr>
          <w:rFonts w:cs="Arial"/>
          <w:b/>
          <w:sz w:val="28"/>
          <w:szCs w:val="22"/>
        </w:rPr>
      </w:pPr>
      <w:r w:rsidRPr="00D353DB">
        <w:rPr>
          <w:rFonts w:cs="Arial"/>
          <w:b/>
          <w:sz w:val="28"/>
          <w:szCs w:val="22"/>
        </w:rPr>
        <w:t>Additional Information</w:t>
      </w:r>
    </w:p>
    <w:p w14:paraId="0F0349E8" w14:textId="662A6B59" w:rsidR="00432547" w:rsidRPr="00D353DB" w:rsidRDefault="00432547" w:rsidP="00785723">
      <w:pPr>
        <w:spacing w:after="13" w:line="259" w:lineRule="auto"/>
        <w:rPr>
          <w:rFonts w:cs="Arial"/>
        </w:rPr>
      </w:pPr>
    </w:p>
    <w:p w14:paraId="0C36F39F" w14:textId="3ED38B7D" w:rsidR="00432547" w:rsidRPr="00CA284F" w:rsidRDefault="00432547" w:rsidP="00432547">
      <w:pPr>
        <w:autoSpaceDE w:val="0"/>
        <w:autoSpaceDN w:val="0"/>
        <w:adjustRightInd w:val="0"/>
        <w:rPr>
          <w:rFonts w:cs="Arial"/>
          <w:color w:val="231F20"/>
          <w:szCs w:val="22"/>
        </w:rPr>
      </w:pPr>
      <w:r w:rsidRPr="00D353DB">
        <w:rPr>
          <w:rFonts w:cs="Arial"/>
          <w:b/>
          <w:bCs/>
          <w:color w:val="231F20"/>
          <w:szCs w:val="22"/>
        </w:rPr>
        <w:t xml:space="preserve">Application Forms, Instructions and Process: </w:t>
      </w:r>
      <w:r w:rsidRPr="00D353DB">
        <w:rPr>
          <w:rFonts w:cs="Arial"/>
          <w:color w:val="231F20"/>
          <w:szCs w:val="22"/>
        </w:rPr>
        <w:t xml:space="preserve">You can access the application, along with the </w:t>
      </w:r>
      <w:r w:rsidR="00F97021">
        <w:rPr>
          <w:rFonts w:cs="Arial"/>
          <w:color w:val="231F20"/>
          <w:szCs w:val="22"/>
        </w:rPr>
        <w:t>rubric</w:t>
      </w:r>
      <w:r w:rsidRPr="00D353DB">
        <w:rPr>
          <w:rFonts w:cs="Arial"/>
          <w:color w:val="231F20"/>
          <w:szCs w:val="22"/>
        </w:rPr>
        <w:t xml:space="preserve"> at </w:t>
      </w:r>
      <w:hyperlink r:id="rId16" w:history="1">
        <w:r w:rsidRPr="00CA284F">
          <w:rPr>
            <w:rStyle w:val="Hyperlink"/>
            <w:rFonts w:cs="Arial"/>
            <w:szCs w:val="22"/>
          </w:rPr>
          <w:t>www.wisconsinfastforward.com/wff_standard.htm</w:t>
        </w:r>
      </w:hyperlink>
      <w:r w:rsidR="001566F2">
        <w:rPr>
          <w:rStyle w:val="Hyperlink"/>
          <w:rFonts w:cs="Arial"/>
          <w:szCs w:val="22"/>
        </w:rPr>
        <w:t>.</w:t>
      </w:r>
      <w:r w:rsidRPr="00CA284F">
        <w:rPr>
          <w:rFonts w:cs="Arial"/>
          <w:color w:val="231F20"/>
          <w:szCs w:val="22"/>
        </w:rPr>
        <w:t xml:space="preserve"> To submit, email the application package to </w:t>
      </w:r>
      <w:hyperlink r:id="rId17" w:history="1">
        <w:r w:rsidRPr="00CA284F">
          <w:rPr>
            <w:rStyle w:val="Hyperlink"/>
            <w:rFonts w:cs="Arial"/>
            <w:szCs w:val="22"/>
          </w:rPr>
          <w:t>WisconsinFastForward@dwd.wisconsin.gov</w:t>
        </w:r>
      </w:hyperlink>
      <w:r w:rsidR="001566F2">
        <w:rPr>
          <w:rStyle w:val="Hyperlink"/>
          <w:rFonts w:cs="Arial"/>
          <w:szCs w:val="22"/>
        </w:rPr>
        <w:t>.</w:t>
      </w:r>
      <w:r w:rsidRPr="00CA284F">
        <w:rPr>
          <w:rFonts w:cs="Arial"/>
          <w:color w:val="231F20"/>
          <w:szCs w:val="22"/>
        </w:rPr>
        <w:t xml:space="preserve"> </w:t>
      </w:r>
    </w:p>
    <w:p w14:paraId="332CBFED" w14:textId="77777777" w:rsidR="00432547" w:rsidRPr="00785723" w:rsidRDefault="00432547" w:rsidP="00432547">
      <w:pPr>
        <w:rPr>
          <w:rFonts w:cs="Arial"/>
          <w:bCs/>
        </w:rPr>
      </w:pPr>
    </w:p>
    <w:p w14:paraId="56CBC488" w14:textId="77777777" w:rsidR="00CE65EE" w:rsidRPr="00D353DB" w:rsidRDefault="00CE65EE" w:rsidP="00CE65EE">
      <w:pPr>
        <w:autoSpaceDE w:val="0"/>
        <w:autoSpaceDN w:val="0"/>
        <w:adjustRightInd w:val="0"/>
        <w:rPr>
          <w:rFonts w:cs="Arial"/>
          <w:b/>
          <w:color w:val="231F20"/>
          <w:szCs w:val="22"/>
        </w:rPr>
      </w:pPr>
      <w:r w:rsidRPr="00D353DB">
        <w:rPr>
          <w:rFonts w:cs="Arial"/>
          <w:b/>
          <w:color w:val="231F20"/>
          <w:szCs w:val="22"/>
        </w:rPr>
        <w:t>Letters of Commitment:</w:t>
      </w:r>
    </w:p>
    <w:p w14:paraId="623F82A6" w14:textId="77777777" w:rsidR="00CE65EE" w:rsidRPr="00D353DB" w:rsidRDefault="00CE65EE" w:rsidP="00CE65EE">
      <w:pPr>
        <w:pStyle w:val="ListParagraph"/>
        <w:numPr>
          <w:ilvl w:val="0"/>
          <w:numId w:val="3"/>
        </w:numPr>
        <w:autoSpaceDE w:val="0"/>
        <w:autoSpaceDN w:val="0"/>
        <w:adjustRightInd w:val="0"/>
        <w:rPr>
          <w:rFonts w:cs="Arial"/>
          <w:color w:val="231F20"/>
          <w:szCs w:val="22"/>
        </w:rPr>
      </w:pPr>
      <w:bookmarkStart w:id="19" w:name="_Hlk26516367"/>
      <w:r w:rsidRPr="00D353DB">
        <w:rPr>
          <w:rFonts w:cs="Arial"/>
          <w:b/>
          <w:color w:val="231F20"/>
          <w:szCs w:val="22"/>
        </w:rPr>
        <w:t xml:space="preserve">Partner letters of commitment or support: </w:t>
      </w:r>
      <w:r w:rsidRPr="00D353DB">
        <w:rPr>
          <w:rFonts w:cs="Arial"/>
          <w:color w:val="231F20"/>
          <w:szCs w:val="22"/>
        </w:rPr>
        <w:t xml:space="preserve">Should include attestation on organization letterhead regarding partnership expectations and any other elements that inform the application. </w:t>
      </w:r>
    </w:p>
    <w:bookmarkEnd w:id="19"/>
    <w:p w14:paraId="39841410" w14:textId="030090E9" w:rsidR="00CE65EE" w:rsidRPr="00D353DB" w:rsidRDefault="00CE65EE" w:rsidP="00CA284F">
      <w:pPr>
        <w:pStyle w:val="ListParagraph"/>
        <w:autoSpaceDE w:val="0"/>
        <w:autoSpaceDN w:val="0"/>
        <w:adjustRightInd w:val="0"/>
        <w:rPr>
          <w:rFonts w:cs="Arial"/>
          <w:color w:val="231F20"/>
          <w:szCs w:val="22"/>
        </w:rPr>
      </w:pPr>
    </w:p>
    <w:p w14:paraId="7FFA5EB3" w14:textId="3804A0CE" w:rsidR="008F6AE0" w:rsidRPr="00D353DB" w:rsidRDefault="008F6AE0" w:rsidP="008F6AE0">
      <w:pPr>
        <w:autoSpaceDE w:val="0"/>
        <w:autoSpaceDN w:val="0"/>
        <w:adjustRightInd w:val="0"/>
        <w:rPr>
          <w:rFonts w:cs="Arial"/>
          <w:color w:val="231F20"/>
          <w:szCs w:val="22"/>
        </w:rPr>
      </w:pPr>
      <w:r w:rsidRPr="00D353DB">
        <w:rPr>
          <w:rFonts w:cs="Arial"/>
          <w:b/>
          <w:color w:val="231F20"/>
          <w:szCs w:val="22"/>
        </w:rPr>
        <w:t xml:space="preserve">Grant Amount: </w:t>
      </w:r>
      <w:r w:rsidRPr="00D353DB">
        <w:rPr>
          <w:rFonts w:cs="Arial"/>
          <w:color w:val="231F20"/>
          <w:szCs w:val="22"/>
        </w:rPr>
        <w:t xml:space="preserve">The total amount available for grants is $75,000 in </w:t>
      </w:r>
      <w:r w:rsidR="00DA73F4">
        <w:rPr>
          <w:rFonts w:cs="Arial"/>
          <w:color w:val="231F20"/>
          <w:szCs w:val="22"/>
        </w:rPr>
        <w:t>t</w:t>
      </w:r>
      <w:r w:rsidR="005441C4" w:rsidRPr="00D353DB">
        <w:rPr>
          <w:rFonts w:cs="Arial"/>
          <w:color w:val="231F20"/>
          <w:szCs w:val="22"/>
        </w:rPr>
        <w:t xml:space="preserve">he </w:t>
      </w:r>
      <w:r w:rsidRPr="00D353DB">
        <w:rPr>
          <w:rFonts w:cs="Arial"/>
          <w:color w:val="231F20"/>
          <w:szCs w:val="22"/>
        </w:rPr>
        <w:t>20</w:t>
      </w:r>
      <w:r w:rsidR="00B7595E">
        <w:rPr>
          <w:rFonts w:cs="Arial"/>
          <w:color w:val="231F20"/>
          <w:szCs w:val="22"/>
        </w:rPr>
        <w:t>2</w:t>
      </w:r>
      <w:r w:rsidR="005158EE">
        <w:rPr>
          <w:rFonts w:cs="Arial"/>
          <w:color w:val="231F20"/>
          <w:szCs w:val="22"/>
        </w:rPr>
        <w:t>1</w:t>
      </w:r>
      <w:r w:rsidR="005441C4" w:rsidRPr="00D353DB">
        <w:rPr>
          <w:rFonts w:cs="Arial"/>
          <w:color w:val="231F20"/>
          <w:szCs w:val="22"/>
        </w:rPr>
        <w:t xml:space="preserve"> fiscal </w:t>
      </w:r>
      <w:r w:rsidR="00DA73F4">
        <w:rPr>
          <w:rFonts w:cs="Arial"/>
          <w:color w:val="231F20"/>
          <w:szCs w:val="22"/>
        </w:rPr>
        <w:t>year</w:t>
      </w:r>
      <w:r w:rsidR="005441C4" w:rsidRPr="00D353DB">
        <w:rPr>
          <w:rFonts w:cs="Arial"/>
          <w:color w:val="231F20"/>
          <w:szCs w:val="22"/>
        </w:rPr>
        <w:t>.</w:t>
      </w:r>
      <w:r w:rsidRPr="00D353DB">
        <w:rPr>
          <w:rFonts w:cs="Arial"/>
          <w:color w:val="231F20"/>
          <w:szCs w:val="22"/>
        </w:rPr>
        <w:t xml:space="preserve"> All eligible grant expenses will be reimbursed as per individual contract specifications when expenses are:</w:t>
      </w:r>
    </w:p>
    <w:p w14:paraId="430FE719" w14:textId="77777777" w:rsidR="008F6AE0" w:rsidRPr="00D353DB" w:rsidRDefault="008F6AE0" w:rsidP="008F6AE0">
      <w:pPr>
        <w:pStyle w:val="ListParagraph"/>
        <w:numPr>
          <w:ilvl w:val="0"/>
          <w:numId w:val="1"/>
        </w:numPr>
        <w:autoSpaceDE w:val="0"/>
        <w:autoSpaceDN w:val="0"/>
        <w:adjustRightInd w:val="0"/>
        <w:rPr>
          <w:rFonts w:cs="Arial"/>
          <w:szCs w:val="22"/>
        </w:rPr>
      </w:pPr>
      <w:r w:rsidRPr="00D353DB">
        <w:rPr>
          <w:rFonts w:cs="Arial"/>
          <w:color w:val="231F20"/>
          <w:szCs w:val="22"/>
        </w:rPr>
        <w:t>Documented by grantee, per the contract</w:t>
      </w:r>
      <w:r w:rsidR="00264FBE" w:rsidRPr="00D353DB">
        <w:rPr>
          <w:rFonts w:cs="Arial"/>
          <w:color w:val="231F20"/>
          <w:szCs w:val="22"/>
        </w:rPr>
        <w:t>; and</w:t>
      </w:r>
    </w:p>
    <w:p w14:paraId="54217D7A" w14:textId="33F339BD" w:rsidR="008F6AE0" w:rsidRPr="00CA284F" w:rsidRDefault="008F6AE0" w:rsidP="008F6AE0">
      <w:pPr>
        <w:pStyle w:val="ListParagraph"/>
        <w:numPr>
          <w:ilvl w:val="0"/>
          <w:numId w:val="1"/>
        </w:numPr>
        <w:autoSpaceDE w:val="0"/>
        <w:autoSpaceDN w:val="0"/>
        <w:adjustRightInd w:val="0"/>
        <w:rPr>
          <w:rFonts w:cs="Arial"/>
          <w:szCs w:val="22"/>
        </w:rPr>
      </w:pPr>
      <w:r w:rsidRPr="00D353DB">
        <w:rPr>
          <w:rFonts w:cs="Arial"/>
          <w:color w:val="231F20"/>
          <w:szCs w:val="22"/>
        </w:rPr>
        <w:t>Approved by OSD</w:t>
      </w:r>
      <w:r w:rsidR="00C467CC">
        <w:rPr>
          <w:rFonts w:cs="Arial"/>
          <w:color w:val="231F20"/>
          <w:szCs w:val="22"/>
        </w:rPr>
        <w:t>.</w:t>
      </w:r>
    </w:p>
    <w:p w14:paraId="2321BC61" w14:textId="77777777" w:rsidR="008F6AE0" w:rsidRPr="00785723" w:rsidRDefault="008F6AE0" w:rsidP="00432547">
      <w:pPr>
        <w:rPr>
          <w:rFonts w:cs="Arial"/>
          <w:bCs/>
        </w:rPr>
      </w:pPr>
    </w:p>
    <w:p w14:paraId="6044A93B" w14:textId="2499D8D4" w:rsidR="00955579" w:rsidRPr="00D353DB" w:rsidRDefault="008F6AE0" w:rsidP="00955579">
      <w:pPr>
        <w:autoSpaceDE w:val="0"/>
        <w:autoSpaceDN w:val="0"/>
        <w:adjustRightInd w:val="0"/>
        <w:rPr>
          <w:rFonts w:cs="Arial"/>
          <w:szCs w:val="22"/>
        </w:rPr>
      </w:pPr>
      <w:r w:rsidRPr="00D353DB">
        <w:rPr>
          <w:rFonts w:cs="Arial"/>
          <w:b/>
          <w:szCs w:val="22"/>
        </w:rPr>
        <w:t>Eligibility</w:t>
      </w:r>
      <w:r w:rsidR="00955579" w:rsidRPr="00D353DB">
        <w:rPr>
          <w:rFonts w:cs="Arial"/>
          <w:b/>
          <w:szCs w:val="22"/>
        </w:rPr>
        <w:t xml:space="preserve">: </w:t>
      </w:r>
      <w:r w:rsidR="00955579" w:rsidRPr="00D353DB">
        <w:rPr>
          <w:rFonts w:cs="Arial"/>
          <w:szCs w:val="22"/>
        </w:rPr>
        <w:t xml:space="preserve">To be considered for award, </w:t>
      </w:r>
      <w:r w:rsidR="00157766">
        <w:rPr>
          <w:rFonts w:cs="Arial"/>
          <w:szCs w:val="22"/>
        </w:rPr>
        <w:t>A</w:t>
      </w:r>
      <w:r w:rsidR="00955579" w:rsidRPr="00D353DB">
        <w:rPr>
          <w:rFonts w:cs="Arial"/>
          <w:szCs w:val="22"/>
        </w:rPr>
        <w:t xml:space="preserve">pplicant must meet the following conditions: </w:t>
      </w:r>
    </w:p>
    <w:p w14:paraId="451D2E06" w14:textId="66F91805" w:rsidR="00955579" w:rsidRPr="00D353DB" w:rsidRDefault="00955579" w:rsidP="00955579">
      <w:pPr>
        <w:pStyle w:val="ListParagraph"/>
        <w:numPr>
          <w:ilvl w:val="0"/>
          <w:numId w:val="17"/>
        </w:numPr>
        <w:rPr>
          <w:rFonts w:cs="Arial"/>
          <w:szCs w:val="22"/>
        </w:rPr>
      </w:pPr>
      <w:r w:rsidRPr="00D353DB">
        <w:rPr>
          <w:rFonts w:cs="Arial"/>
          <w:szCs w:val="22"/>
        </w:rPr>
        <w:t>Applicant must be a county jail, Wisconsin-based Workforce Development Board or community</w:t>
      </w:r>
      <w:r w:rsidR="001566F2">
        <w:rPr>
          <w:rFonts w:cs="Arial"/>
          <w:szCs w:val="22"/>
        </w:rPr>
        <w:t>-based</w:t>
      </w:r>
      <w:r w:rsidRPr="00D353DB">
        <w:rPr>
          <w:rFonts w:cs="Arial"/>
          <w:szCs w:val="22"/>
        </w:rPr>
        <w:t xml:space="preserve"> workforce development </w:t>
      </w:r>
      <w:r w:rsidR="001566F2">
        <w:rPr>
          <w:rFonts w:cs="Arial"/>
          <w:szCs w:val="22"/>
        </w:rPr>
        <w:t>entity</w:t>
      </w:r>
      <w:r w:rsidRPr="00D353DB">
        <w:rPr>
          <w:rFonts w:cs="Arial"/>
          <w:szCs w:val="22"/>
        </w:rPr>
        <w:t xml:space="preserve">, or a public or private organization that is partnered with a Wisconsin-based Workforce Development Board, community workforce development </w:t>
      </w:r>
      <w:r w:rsidR="001566F2">
        <w:rPr>
          <w:rFonts w:cs="Arial"/>
          <w:szCs w:val="22"/>
        </w:rPr>
        <w:t>entity,</w:t>
      </w:r>
      <w:r w:rsidR="001566F2" w:rsidRPr="00D353DB">
        <w:rPr>
          <w:rFonts w:cs="Arial"/>
          <w:szCs w:val="22"/>
        </w:rPr>
        <w:t xml:space="preserve"> </w:t>
      </w:r>
      <w:r w:rsidRPr="00D353DB">
        <w:rPr>
          <w:rFonts w:cs="Arial"/>
          <w:szCs w:val="22"/>
        </w:rPr>
        <w:t xml:space="preserve">or employer. </w:t>
      </w:r>
    </w:p>
    <w:p w14:paraId="1C87D72D" w14:textId="78494D72" w:rsidR="00955579" w:rsidRPr="00CA284F" w:rsidRDefault="00955579" w:rsidP="00955579">
      <w:pPr>
        <w:pStyle w:val="ListParagraph"/>
        <w:numPr>
          <w:ilvl w:val="0"/>
          <w:numId w:val="17"/>
        </w:numPr>
        <w:spacing w:after="26" w:line="250" w:lineRule="auto"/>
        <w:rPr>
          <w:rFonts w:cs="Arial"/>
          <w:szCs w:val="22"/>
        </w:rPr>
      </w:pPr>
      <w:r w:rsidRPr="00CA284F">
        <w:rPr>
          <w:rFonts w:cs="Arial"/>
          <w:szCs w:val="22"/>
        </w:rPr>
        <w:t>Applicants may apply for no more than one grant.</w:t>
      </w:r>
    </w:p>
    <w:p w14:paraId="2256AB3F" w14:textId="3D1FF643" w:rsidR="00955579" w:rsidRPr="00D353DB" w:rsidRDefault="00955579" w:rsidP="00955579">
      <w:pPr>
        <w:pStyle w:val="ListParagraph"/>
        <w:numPr>
          <w:ilvl w:val="0"/>
          <w:numId w:val="17"/>
        </w:numPr>
        <w:spacing w:after="26" w:line="250" w:lineRule="auto"/>
        <w:rPr>
          <w:rFonts w:cs="Arial"/>
          <w:szCs w:val="22"/>
        </w:rPr>
      </w:pPr>
      <w:r w:rsidRPr="00D353DB">
        <w:rPr>
          <w:rFonts w:cs="Arial"/>
          <w:szCs w:val="22"/>
        </w:rPr>
        <w:t xml:space="preserve">Previous </w:t>
      </w:r>
      <w:r w:rsidR="00157766">
        <w:rPr>
          <w:rFonts w:cs="Arial"/>
          <w:szCs w:val="22"/>
        </w:rPr>
        <w:t>A</w:t>
      </w:r>
      <w:r w:rsidRPr="00D353DB">
        <w:rPr>
          <w:rFonts w:cs="Arial"/>
          <w:szCs w:val="22"/>
        </w:rPr>
        <w:t>pplicants may apply.</w:t>
      </w:r>
    </w:p>
    <w:p w14:paraId="71F457D1" w14:textId="600EADD0" w:rsidR="008F6AE0" w:rsidRPr="00785723" w:rsidRDefault="008F6AE0" w:rsidP="00432547">
      <w:pPr>
        <w:rPr>
          <w:rFonts w:cs="Arial"/>
          <w:bCs/>
        </w:rPr>
      </w:pPr>
    </w:p>
    <w:p w14:paraId="64D165C6" w14:textId="77A53F62" w:rsidR="00275483" w:rsidRDefault="00275483" w:rsidP="00275483">
      <w:r>
        <w:rPr>
          <w:b/>
        </w:rPr>
        <w:t>Due Diligence:</w:t>
      </w:r>
      <w:r>
        <w:t xml:space="preserve"> All </w:t>
      </w:r>
      <w:r w:rsidR="00157766">
        <w:t>A</w:t>
      </w:r>
      <w:r>
        <w:t xml:space="preserve">pplicants are required to complete the Due Diligence form found in the grant application. </w:t>
      </w:r>
      <w:r w:rsidR="00157766">
        <w:t xml:space="preserve">If any of the statements below apply to an Applicant, that Applicant may be </w:t>
      </w:r>
      <w:r>
        <w:t>automatically disqualified and will not be scored:</w:t>
      </w:r>
    </w:p>
    <w:p w14:paraId="503A4C7F" w14:textId="77777777" w:rsidR="00275483" w:rsidRDefault="00275483" w:rsidP="00275483"/>
    <w:p w14:paraId="67958FBB" w14:textId="7E4B1F0D" w:rsidR="00275483" w:rsidRDefault="00275483" w:rsidP="00275483">
      <w:pPr>
        <w:numPr>
          <w:ilvl w:val="0"/>
          <w:numId w:val="20"/>
        </w:numPr>
        <w:spacing w:after="160" w:line="256" w:lineRule="auto"/>
        <w:ind w:left="630" w:hanging="540"/>
        <w:contextualSpacing/>
        <w:rPr>
          <w:rFonts w:eastAsiaTheme="minorHAnsi" w:cs="Arial"/>
          <w:szCs w:val="22"/>
        </w:rPr>
      </w:pPr>
      <w:r>
        <w:rPr>
          <w:rFonts w:eastAsiaTheme="minorHAnsi" w:cs="Arial"/>
          <w:szCs w:val="22"/>
        </w:rPr>
        <w:t>Within the last 24 months, the Applicant</w:t>
      </w:r>
      <w:r w:rsidR="00157766">
        <w:rPr>
          <w:rFonts w:eastAsiaTheme="minorHAnsi" w:cs="Arial"/>
          <w:szCs w:val="22"/>
        </w:rPr>
        <w:t xml:space="preserve"> has</w:t>
      </w:r>
      <w:r>
        <w:rPr>
          <w:rFonts w:eastAsiaTheme="minorHAnsi" w:cs="Arial"/>
          <w:szCs w:val="22"/>
        </w:rPr>
        <w:t xml:space="preserve"> been required to provide a Worker Adjustment and Retraining Notification (WARN) notice pursuant to 29 U.S.C. § 2101 et seq., or a Wisconsin's Business Closing and Mass Layoff Law, Wis. Stat. § 109.07</w:t>
      </w:r>
      <w:r w:rsidR="00157766">
        <w:rPr>
          <w:rFonts w:eastAsiaTheme="minorHAnsi" w:cs="Arial"/>
          <w:szCs w:val="22"/>
        </w:rPr>
        <w:t>.</w:t>
      </w:r>
      <w:r>
        <w:rPr>
          <w:rFonts w:eastAsiaTheme="minorHAnsi" w:cs="Arial"/>
          <w:szCs w:val="22"/>
        </w:rPr>
        <w:t xml:space="preserve"> Layoff Notices found here: </w:t>
      </w:r>
      <w:hyperlink r:id="rId18" w:history="1">
        <w:r>
          <w:rPr>
            <w:rStyle w:val="Hyperlink"/>
            <w:rFonts w:eastAsiaTheme="minorHAnsi" w:cs="Arial"/>
            <w:szCs w:val="22"/>
          </w:rPr>
          <w:t>https://dwd.wisconsin.gov/dislocatedworker/warn/</w:t>
        </w:r>
      </w:hyperlink>
      <w:r w:rsidR="00157766">
        <w:rPr>
          <w:rStyle w:val="Hyperlink"/>
          <w:rFonts w:eastAsiaTheme="minorHAnsi" w:cs="Arial"/>
          <w:szCs w:val="22"/>
        </w:rPr>
        <w:t>.</w:t>
      </w:r>
    </w:p>
    <w:p w14:paraId="6FB7F2D7" w14:textId="3EB5CF24" w:rsidR="00275483" w:rsidRDefault="00E37089" w:rsidP="00275483">
      <w:pPr>
        <w:numPr>
          <w:ilvl w:val="0"/>
          <w:numId w:val="21"/>
        </w:numPr>
        <w:spacing w:after="160" w:line="256" w:lineRule="auto"/>
        <w:ind w:left="630" w:hanging="540"/>
        <w:contextualSpacing/>
        <w:rPr>
          <w:rFonts w:eastAsiaTheme="minorHAnsi" w:cs="Arial"/>
          <w:szCs w:val="22"/>
        </w:rPr>
      </w:pPr>
      <w:r>
        <w:rPr>
          <w:rFonts w:eastAsiaTheme="minorHAnsi" w:cs="Arial"/>
          <w:szCs w:val="22"/>
        </w:rPr>
        <w:t>T</w:t>
      </w:r>
      <w:r w:rsidR="00275483">
        <w:rPr>
          <w:rFonts w:eastAsiaTheme="minorHAnsi" w:cs="Arial"/>
          <w:szCs w:val="22"/>
        </w:rPr>
        <w:t xml:space="preserve">he Applicant </w:t>
      </w:r>
      <w:r>
        <w:rPr>
          <w:rFonts w:eastAsiaTheme="minorHAnsi" w:cs="Arial"/>
          <w:szCs w:val="22"/>
        </w:rPr>
        <w:t xml:space="preserve">has been found to </w:t>
      </w:r>
      <w:r w:rsidR="00B860E9">
        <w:rPr>
          <w:rFonts w:eastAsiaTheme="minorHAnsi" w:cs="Arial"/>
          <w:szCs w:val="22"/>
        </w:rPr>
        <w:t xml:space="preserve">have </w:t>
      </w:r>
      <w:r w:rsidR="00275483">
        <w:rPr>
          <w:rFonts w:eastAsiaTheme="minorHAnsi" w:cs="Arial"/>
          <w:szCs w:val="22"/>
        </w:rPr>
        <w:t>violate</w:t>
      </w:r>
      <w:r>
        <w:rPr>
          <w:rFonts w:eastAsiaTheme="minorHAnsi" w:cs="Arial"/>
          <w:szCs w:val="22"/>
        </w:rPr>
        <w:t>d</w:t>
      </w:r>
      <w:r w:rsidR="00275483">
        <w:rPr>
          <w:rFonts w:eastAsiaTheme="minorHAnsi" w:cs="Arial"/>
          <w:szCs w:val="22"/>
        </w:rPr>
        <w:t xml:space="preserve"> the Unemployment Compensation laws, Wis. Stat. Ch. 108, within the last 24 months</w:t>
      </w:r>
      <w:r w:rsidR="002B4911">
        <w:rPr>
          <w:rFonts w:eastAsiaTheme="minorHAnsi" w:cs="Arial"/>
          <w:szCs w:val="22"/>
        </w:rPr>
        <w:t>.</w:t>
      </w:r>
    </w:p>
    <w:p w14:paraId="7EEC103F" w14:textId="0AD38355" w:rsidR="00275483" w:rsidRDefault="00E37089" w:rsidP="00275483">
      <w:pPr>
        <w:numPr>
          <w:ilvl w:val="0"/>
          <w:numId w:val="21"/>
        </w:numPr>
        <w:spacing w:after="160" w:line="256" w:lineRule="auto"/>
        <w:ind w:left="630" w:hanging="540"/>
        <w:contextualSpacing/>
        <w:rPr>
          <w:rFonts w:eastAsiaTheme="minorHAnsi" w:cs="Arial"/>
          <w:szCs w:val="22"/>
        </w:rPr>
      </w:pPr>
      <w:r>
        <w:rPr>
          <w:rFonts w:eastAsiaTheme="minorHAnsi" w:cs="Arial"/>
          <w:szCs w:val="22"/>
        </w:rPr>
        <w:t xml:space="preserve">The </w:t>
      </w:r>
      <w:r w:rsidR="00275483">
        <w:rPr>
          <w:rFonts w:eastAsiaTheme="minorHAnsi" w:cs="Arial"/>
          <w:szCs w:val="22"/>
        </w:rPr>
        <w:t xml:space="preserve">Applicant </w:t>
      </w:r>
      <w:r>
        <w:rPr>
          <w:rFonts w:eastAsiaTheme="minorHAnsi" w:cs="Arial"/>
          <w:szCs w:val="22"/>
        </w:rPr>
        <w:t xml:space="preserve">has been found to </w:t>
      </w:r>
      <w:r w:rsidR="00B56500">
        <w:rPr>
          <w:rFonts w:eastAsiaTheme="minorHAnsi" w:cs="Arial"/>
          <w:szCs w:val="22"/>
        </w:rPr>
        <w:t xml:space="preserve">have </w:t>
      </w:r>
      <w:r>
        <w:rPr>
          <w:rFonts w:eastAsiaTheme="minorHAnsi" w:cs="Arial"/>
          <w:szCs w:val="22"/>
        </w:rPr>
        <w:t>v</w:t>
      </w:r>
      <w:r w:rsidR="00275483">
        <w:rPr>
          <w:rFonts w:eastAsiaTheme="minorHAnsi" w:cs="Arial"/>
          <w:szCs w:val="22"/>
        </w:rPr>
        <w:t>iolate</w:t>
      </w:r>
      <w:r w:rsidR="00B56500">
        <w:rPr>
          <w:rFonts w:eastAsiaTheme="minorHAnsi" w:cs="Arial"/>
          <w:szCs w:val="22"/>
        </w:rPr>
        <w:t>d</w:t>
      </w:r>
      <w:r w:rsidR="00275483">
        <w:rPr>
          <w:rFonts w:eastAsiaTheme="minorHAnsi" w:cs="Arial"/>
          <w:szCs w:val="22"/>
        </w:rPr>
        <w:t xml:space="preserve"> the Worker's Compensation Act, Wis. Stat. Ch. 102, within the last 24 months</w:t>
      </w:r>
      <w:r w:rsidR="002B4911">
        <w:rPr>
          <w:rFonts w:eastAsiaTheme="minorHAnsi" w:cs="Arial"/>
          <w:szCs w:val="22"/>
        </w:rPr>
        <w:t>.</w:t>
      </w:r>
    </w:p>
    <w:p w14:paraId="413841B0" w14:textId="24662F97" w:rsidR="00275483" w:rsidRDefault="000A059A" w:rsidP="00275483">
      <w:pPr>
        <w:numPr>
          <w:ilvl w:val="0"/>
          <w:numId w:val="21"/>
        </w:numPr>
        <w:spacing w:after="160" w:line="256" w:lineRule="auto"/>
        <w:ind w:left="630" w:hanging="540"/>
        <w:contextualSpacing/>
        <w:rPr>
          <w:rFonts w:eastAsiaTheme="minorHAnsi" w:cs="Arial"/>
          <w:szCs w:val="22"/>
        </w:rPr>
      </w:pPr>
      <w:r>
        <w:rPr>
          <w:rFonts w:eastAsiaTheme="minorHAnsi" w:cs="Arial"/>
          <w:szCs w:val="22"/>
        </w:rPr>
        <w:t>T</w:t>
      </w:r>
      <w:r w:rsidR="00275483">
        <w:rPr>
          <w:rFonts w:eastAsiaTheme="minorHAnsi" w:cs="Arial"/>
          <w:szCs w:val="22"/>
        </w:rPr>
        <w:t xml:space="preserve">he Applicant </w:t>
      </w:r>
      <w:r>
        <w:rPr>
          <w:rFonts w:eastAsiaTheme="minorHAnsi" w:cs="Arial"/>
          <w:szCs w:val="22"/>
        </w:rPr>
        <w:t xml:space="preserve">is </w:t>
      </w:r>
      <w:r w:rsidR="00275483">
        <w:rPr>
          <w:rFonts w:eastAsiaTheme="minorHAnsi" w:cs="Arial"/>
          <w:szCs w:val="22"/>
        </w:rPr>
        <w:t xml:space="preserve">on the Wisconsin Department of Administrations list of vendors that are not in compliance with </w:t>
      </w:r>
      <w:r w:rsidR="00275483">
        <w:rPr>
          <w:rFonts w:eastAsiaTheme="minorHAnsi" w:cs="Arial"/>
          <w:spacing w:val="-4"/>
          <w:szCs w:val="22"/>
        </w:rPr>
        <w:t xml:space="preserve">Wis. Stat. § 77.66, found at </w:t>
      </w:r>
      <w:hyperlink r:id="rId19" w:history="1">
        <w:r w:rsidR="00275483">
          <w:rPr>
            <w:rStyle w:val="Hyperlink"/>
            <w:rFonts w:eastAsiaTheme="minorHAnsi" w:cs="Arial"/>
            <w:spacing w:val="-4"/>
            <w:szCs w:val="22"/>
          </w:rPr>
          <w:t>http://vendornet.state.wi.us/vendornet/wocc/CertList.pdf</w:t>
        </w:r>
      </w:hyperlink>
      <w:r w:rsidR="00275483">
        <w:rPr>
          <w:rFonts w:eastAsiaTheme="minorHAnsi" w:cs="Arial"/>
          <w:szCs w:val="22"/>
        </w:rPr>
        <w:t xml:space="preserve">, </w:t>
      </w:r>
      <w:r w:rsidR="00275483">
        <w:rPr>
          <w:rFonts w:eastAsiaTheme="minorHAnsi" w:cs="Arial"/>
          <w:spacing w:val="-4"/>
          <w:szCs w:val="22"/>
        </w:rPr>
        <w:t>and have not come into compliance since the last posting date of the list</w:t>
      </w:r>
      <w:r w:rsidR="002B4911">
        <w:rPr>
          <w:rFonts w:eastAsiaTheme="minorHAnsi" w:cs="Arial"/>
          <w:spacing w:val="-4"/>
          <w:szCs w:val="22"/>
        </w:rPr>
        <w:t>.</w:t>
      </w:r>
    </w:p>
    <w:p w14:paraId="263CE012" w14:textId="5A3A71EA" w:rsidR="00275483" w:rsidRDefault="00B56500" w:rsidP="00297500">
      <w:pPr>
        <w:numPr>
          <w:ilvl w:val="0"/>
          <w:numId w:val="21"/>
        </w:numPr>
        <w:spacing w:after="160" w:line="256" w:lineRule="auto"/>
        <w:ind w:left="630" w:hanging="540"/>
        <w:contextualSpacing/>
        <w:rPr>
          <w:rFonts w:eastAsiaTheme="minorHAnsi" w:cs="Arial"/>
          <w:szCs w:val="22"/>
        </w:rPr>
      </w:pPr>
      <w:r>
        <w:rPr>
          <w:rFonts w:eastAsiaTheme="minorHAnsi" w:cs="Arial"/>
          <w:szCs w:val="22"/>
        </w:rPr>
        <w:lastRenderedPageBreak/>
        <w:t xml:space="preserve">The Applicant is not a </w:t>
      </w:r>
      <w:r w:rsidR="00275483">
        <w:rPr>
          <w:rFonts w:eastAsiaTheme="minorHAnsi" w:cs="Arial"/>
          <w:szCs w:val="22"/>
        </w:rPr>
        <w:t>register</w:t>
      </w:r>
      <w:r w:rsidR="000A059A">
        <w:rPr>
          <w:rFonts w:eastAsiaTheme="minorHAnsi" w:cs="Arial"/>
          <w:szCs w:val="22"/>
        </w:rPr>
        <w:t>ed</w:t>
      </w:r>
      <w:r>
        <w:rPr>
          <w:rFonts w:eastAsiaTheme="minorHAnsi" w:cs="Arial"/>
          <w:szCs w:val="22"/>
        </w:rPr>
        <w:t xml:space="preserve"> Wisconsin corporation</w:t>
      </w:r>
      <w:r w:rsidR="00275483">
        <w:rPr>
          <w:rFonts w:eastAsiaTheme="minorHAnsi" w:cs="Arial"/>
          <w:szCs w:val="22"/>
        </w:rPr>
        <w:t xml:space="preserve"> or </w:t>
      </w:r>
      <w:r w:rsidR="000A059A">
        <w:rPr>
          <w:rFonts w:eastAsiaTheme="minorHAnsi" w:cs="Arial"/>
          <w:szCs w:val="22"/>
        </w:rPr>
        <w:t xml:space="preserve">otherwise </w:t>
      </w:r>
      <w:r w:rsidR="002B4911">
        <w:rPr>
          <w:rFonts w:eastAsiaTheme="minorHAnsi" w:cs="Arial"/>
          <w:szCs w:val="22"/>
        </w:rPr>
        <w:t xml:space="preserve">is </w:t>
      </w:r>
      <w:r w:rsidR="00B860E9">
        <w:rPr>
          <w:rFonts w:eastAsiaTheme="minorHAnsi" w:cs="Arial"/>
          <w:szCs w:val="22"/>
        </w:rPr>
        <w:t xml:space="preserve">not in </w:t>
      </w:r>
      <w:r w:rsidR="00275483">
        <w:rPr>
          <w:rFonts w:eastAsiaTheme="minorHAnsi" w:cs="Arial"/>
          <w:szCs w:val="22"/>
        </w:rPr>
        <w:t xml:space="preserve">good standing with </w:t>
      </w:r>
      <w:r w:rsidR="00B860E9">
        <w:rPr>
          <w:rFonts w:eastAsiaTheme="minorHAnsi" w:cs="Arial"/>
          <w:szCs w:val="22"/>
        </w:rPr>
        <w:t>the Department of Financial Institutions.</w:t>
      </w:r>
    </w:p>
    <w:p w14:paraId="086CD1EF" w14:textId="29B6BAAA" w:rsidR="00275483" w:rsidRDefault="00B56500" w:rsidP="00275483">
      <w:pPr>
        <w:numPr>
          <w:ilvl w:val="0"/>
          <w:numId w:val="21"/>
        </w:numPr>
        <w:spacing w:after="160" w:line="256" w:lineRule="auto"/>
        <w:ind w:left="630" w:hanging="540"/>
        <w:contextualSpacing/>
        <w:rPr>
          <w:rFonts w:eastAsia="Times New Roman" w:cs="Arial"/>
          <w:szCs w:val="22"/>
        </w:rPr>
      </w:pPr>
      <w:r>
        <w:rPr>
          <w:rFonts w:eastAsiaTheme="minorHAnsi" w:cs="Arial"/>
          <w:szCs w:val="22"/>
        </w:rPr>
        <w:t>The</w:t>
      </w:r>
      <w:r w:rsidR="00275483">
        <w:rPr>
          <w:rFonts w:eastAsia="Times New Roman" w:cs="Arial"/>
          <w:szCs w:val="22"/>
        </w:rPr>
        <w:t xml:space="preserve"> Applicant been found to have violated the Wisconsin Fair Employment Act, Wis. Stat. </w:t>
      </w:r>
      <w:r w:rsidR="00275483">
        <w:rPr>
          <w:rFonts w:eastAsiaTheme="minorHAnsi" w:cs="Arial"/>
          <w:szCs w:val="22"/>
        </w:rPr>
        <w:t xml:space="preserve">§ </w:t>
      </w:r>
      <w:r w:rsidR="00275483">
        <w:rPr>
          <w:rFonts w:eastAsia="Times New Roman" w:cs="Arial"/>
          <w:szCs w:val="22"/>
        </w:rPr>
        <w:t>111.</w:t>
      </w:r>
      <w:r w:rsidR="00275483">
        <w:rPr>
          <w:rFonts w:eastAsiaTheme="minorHAnsi" w:cs="Arial"/>
          <w:szCs w:val="22"/>
        </w:rPr>
        <w:t>3</w:t>
      </w:r>
      <w:r w:rsidR="00275483">
        <w:rPr>
          <w:rFonts w:eastAsia="Times New Roman" w:cs="Arial"/>
          <w:szCs w:val="22"/>
        </w:rPr>
        <w:t xml:space="preserve">1 et. </w:t>
      </w:r>
      <w:r w:rsidR="00275483">
        <w:rPr>
          <w:rFonts w:eastAsiaTheme="minorHAnsi" w:cs="Arial"/>
          <w:szCs w:val="22"/>
        </w:rPr>
        <w:t>s</w:t>
      </w:r>
      <w:r w:rsidR="00275483">
        <w:rPr>
          <w:rFonts w:eastAsia="Times New Roman" w:cs="Arial"/>
          <w:szCs w:val="22"/>
        </w:rPr>
        <w:t>eq., or employment regulations under Wis. Stat. Ch. 103</w:t>
      </w:r>
      <w:r>
        <w:rPr>
          <w:rFonts w:eastAsia="Times New Roman" w:cs="Arial"/>
          <w:szCs w:val="22"/>
        </w:rPr>
        <w:t xml:space="preserve"> within the last 24 months. </w:t>
      </w:r>
    </w:p>
    <w:p w14:paraId="51BE6490" w14:textId="6A74582F" w:rsidR="00275483" w:rsidRDefault="00B860E9" w:rsidP="00275483">
      <w:pPr>
        <w:numPr>
          <w:ilvl w:val="0"/>
          <w:numId w:val="21"/>
        </w:numPr>
        <w:spacing w:after="160" w:line="256" w:lineRule="auto"/>
        <w:ind w:left="630" w:hanging="540"/>
        <w:contextualSpacing/>
        <w:rPr>
          <w:rFonts w:eastAsiaTheme="minorHAnsi" w:cs="Arial"/>
          <w:szCs w:val="22"/>
        </w:rPr>
      </w:pPr>
      <w:r>
        <w:rPr>
          <w:rFonts w:eastAsia="Times New Roman" w:cs="Arial"/>
          <w:szCs w:val="22"/>
        </w:rPr>
        <w:t>T</w:t>
      </w:r>
      <w:r w:rsidR="00275483">
        <w:rPr>
          <w:rFonts w:eastAsia="Times New Roman" w:cs="Arial"/>
          <w:szCs w:val="22"/>
        </w:rPr>
        <w:t xml:space="preserve">he </w:t>
      </w:r>
      <w:r w:rsidR="00275483">
        <w:rPr>
          <w:rFonts w:eastAsiaTheme="minorHAnsi" w:cs="Arial"/>
          <w:szCs w:val="22"/>
        </w:rPr>
        <w:t xml:space="preserve">Applicant </w:t>
      </w:r>
      <w:r>
        <w:rPr>
          <w:rFonts w:eastAsiaTheme="minorHAnsi" w:cs="Arial"/>
          <w:szCs w:val="22"/>
        </w:rPr>
        <w:t xml:space="preserve">is </w:t>
      </w:r>
      <w:r w:rsidR="00275483">
        <w:rPr>
          <w:rFonts w:eastAsiaTheme="minorHAnsi" w:cs="Arial"/>
          <w:szCs w:val="22"/>
        </w:rPr>
        <w:t>listed as ineligible on the Department of Administration's Office of Contract Compliance Vendor Directory</w:t>
      </w:r>
      <w:r w:rsidR="002B4911">
        <w:rPr>
          <w:rFonts w:eastAsiaTheme="minorHAnsi" w:cs="Arial"/>
          <w:szCs w:val="22"/>
        </w:rPr>
        <w:t>.</w:t>
      </w:r>
      <w:r w:rsidR="00275483">
        <w:rPr>
          <w:rFonts w:eastAsiaTheme="minorHAnsi" w:cs="Arial"/>
          <w:szCs w:val="22"/>
        </w:rPr>
        <w:t xml:space="preserve"> Information can be found here: </w:t>
      </w:r>
      <w:hyperlink r:id="rId20" w:history="1">
        <w:r w:rsidR="00275483">
          <w:rPr>
            <w:rStyle w:val="Hyperlink"/>
            <w:rFonts w:eastAsiaTheme="minorHAnsi" w:cs="Arial"/>
            <w:szCs w:val="22"/>
          </w:rPr>
          <w:t>https://vendornet.wi.gov/Procurement.aspx</w:t>
        </w:r>
      </w:hyperlink>
    </w:p>
    <w:p w14:paraId="1024BEA2" w14:textId="0C67EAEE" w:rsidR="00275483" w:rsidRDefault="00B860E9" w:rsidP="00275483">
      <w:pPr>
        <w:numPr>
          <w:ilvl w:val="0"/>
          <w:numId w:val="21"/>
        </w:numPr>
        <w:spacing w:after="160" w:line="256" w:lineRule="auto"/>
        <w:ind w:left="630" w:hanging="540"/>
        <w:contextualSpacing/>
        <w:rPr>
          <w:rFonts w:eastAsiaTheme="minorHAnsi" w:cs="Arial"/>
          <w:szCs w:val="22"/>
        </w:rPr>
      </w:pPr>
      <w:r>
        <w:rPr>
          <w:rFonts w:eastAsia="Times New Roman" w:cs="Arial"/>
          <w:szCs w:val="22"/>
        </w:rPr>
        <w:t>Th</w:t>
      </w:r>
      <w:r w:rsidR="00275483">
        <w:rPr>
          <w:rFonts w:eastAsia="Times New Roman" w:cs="Arial"/>
          <w:szCs w:val="22"/>
        </w:rPr>
        <w:t xml:space="preserve">e Applicant </w:t>
      </w:r>
      <w:r>
        <w:rPr>
          <w:rFonts w:eastAsia="Times New Roman" w:cs="Arial"/>
          <w:szCs w:val="22"/>
        </w:rPr>
        <w:t xml:space="preserve">is </w:t>
      </w:r>
      <w:r w:rsidR="00275483">
        <w:rPr>
          <w:rFonts w:eastAsia="Times New Roman" w:cs="Arial"/>
          <w:szCs w:val="22"/>
        </w:rPr>
        <w:t>listed as a delinquent taxpayer with the Wisconsin Department of Revenue</w:t>
      </w:r>
      <w:r w:rsidR="002B4911">
        <w:rPr>
          <w:rFonts w:eastAsia="Times New Roman" w:cs="Arial"/>
          <w:szCs w:val="22"/>
        </w:rPr>
        <w:t>, found at</w:t>
      </w:r>
      <w:r w:rsidR="00275483">
        <w:rPr>
          <w:rFonts w:eastAsia="Times New Roman" w:cs="Arial"/>
          <w:szCs w:val="22"/>
        </w:rPr>
        <w:t xml:space="preserve">: </w:t>
      </w:r>
      <w:hyperlink r:id="rId21" w:history="1">
        <w:r w:rsidR="00275483">
          <w:rPr>
            <w:rStyle w:val="Hyperlink"/>
            <w:rFonts w:eastAsiaTheme="minorHAnsi" w:cs="Arial"/>
            <w:color w:val="0000FF"/>
            <w:szCs w:val="22"/>
          </w:rPr>
          <w:t>https://www.revenue.wi.gov/Pages/Delqlist/DelqSearch.aspx</w:t>
        </w:r>
      </w:hyperlink>
    </w:p>
    <w:p w14:paraId="6CB209EA" w14:textId="1C22C907" w:rsidR="00275483" w:rsidRDefault="00B860E9" w:rsidP="00275483">
      <w:pPr>
        <w:numPr>
          <w:ilvl w:val="0"/>
          <w:numId w:val="21"/>
        </w:numPr>
        <w:tabs>
          <w:tab w:val="left" w:pos="630"/>
        </w:tabs>
        <w:spacing w:after="160" w:line="256" w:lineRule="auto"/>
        <w:ind w:left="90" w:firstLine="0"/>
        <w:contextualSpacing/>
        <w:rPr>
          <w:rFonts w:eastAsiaTheme="minorHAnsi" w:cs="Arial"/>
          <w:szCs w:val="22"/>
        </w:rPr>
      </w:pPr>
      <w:r>
        <w:rPr>
          <w:rFonts w:eastAsia="Times New Roman" w:cs="Arial"/>
          <w:szCs w:val="22"/>
        </w:rPr>
        <w:t xml:space="preserve">The Applicant has </w:t>
      </w:r>
      <w:r w:rsidR="00275483">
        <w:rPr>
          <w:rFonts w:eastAsia="Times New Roman" w:cs="Arial"/>
          <w:szCs w:val="22"/>
        </w:rPr>
        <w:t>been in operation less than 24 months</w:t>
      </w:r>
      <w:r>
        <w:rPr>
          <w:rFonts w:eastAsia="Times New Roman" w:cs="Arial"/>
          <w:szCs w:val="22"/>
        </w:rPr>
        <w:t>.</w:t>
      </w:r>
    </w:p>
    <w:p w14:paraId="053357A3" w14:textId="77777777" w:rsidR="00275483" w:rsidRDefault="00275483" w:rsidP="00275483"/>
    <w:p w14:paraId="1DB5C4FC" w14:textId="77777777" w:rsidR="00275483" w:rsidRDefault="00275483" w:rsidP="00275483">
      <w:r>
        <w:t>Organizations are strongly encouraged to verify that there are no unresolved issues in these areas prior to submitting the application or should provide a detailed explanation with the application.</w:t>
      </w:r>
    </w:p>
    <w:p w14:paraId="0E3E3A95" w14:textId="77777777" w:rsidR="00D61B4E" w:rsidRDefault="00D61B4E" w:rsidP="00D61B4E">
      <w:pPr>
        <w:rPr>
          <w:rFonts w:cs="Calibri"/>
          <w:sz w:val="24"/>
          <w:szCs w:val="24"/>
        </w:rPr>
      </w:pPr>
    </w:p>
    <w:p w14:paraId="045A1437" w14:textId="77777777" w:rsidR="00D61B4E" w:rsidRDefault="00D61B4E" w:rsidP="00D61B4E">
      <w:pPr>
        <w:autoSpaceDE w:val="0"/>
        <w:autoSpaceDN w:val="0"/>
        <w:adjustRightInd w:val="0"/>
        <w:rPr>
          <w:rFonts w:eastAsiaTheme="minorHAnsi" w:cs="Arial"/>
          <w:szCs w:val="22"/>
        </w:rPr>
      </w:pPr>
      <w:r>
        <w:rPr>
          <w:rFonts w:eastAsiaTheme="minorHAnsi" w:cs="Arial"/>
          <w:b/>
          <w:szCs w:val="22"/>
        </w:rPr>
        <w:t xml:space="preserve">Retainage: </w:t>
      </w:r>
      <w:r>
        <w:rPr>
          <w:rFonts w:eastAsiaTheme="minorHAnsi" w:cs="Arial"/>
          <w:bCs/>
          <w:szCs w:val="22"/>
        </w:rPr>
        <w:t xml:space="preserve">Pursuant to </w:t>
      </w:r>
      <w:r>
        <w:rPr>
          <w:rFonts w:eastAsiaTheme="minorHAnsi" w:cs="Arial"/>
          <w:bCs/>
          <w:color w:val="0000FF"/>
          <w:szCs w:val="22"/>
          <w:u w:val="single"/>
        </w:rPr>
        <w:t xml:space="preserve">Wis. Admin Code </w:t>
      </w:r>
      <w:r>
        <w:rPr>
          <w:rFonts w:eastAsiaTheme="minorHAnsi" w:cs="Arial"/>
          <w:color w:val="0000FF"/>
          <w:szCs w:val="22"/>
          <w:u w:val="single"/>
        </w:rPr>
        <w:t xml:space="preserve">§ </w:t>
      </w:r>
      <w:r>
        <w:rPr>
          <w:rFonts w:eastAsiaTheme="minorHAnsi" w:cs="Arial"/>
          <w:bCs/>
          <w:color w:val="0000FF"/>
          <w:szCs w:val="22"/>
          <w:u w:val="single"/>
        </w:rPr>
        <w:t>DWD 801.06(5)</w:t>
      </w:r>
      <w:r>
        <w:rPr>
          <w:rFonts w:eastAsiaTheme="minorHAnsi" w:cs="Arial"/>
          <w:bCs/>
          <w:szCs w:val="22"/>
          <w:u w:val="single"/>
        </w:rPr>
        <w:t>,</w:t>
      </w:r>
      <w:r>
        <w:rPr>
          <w:rFonts w:eastAsiaTheme="minorHAnsi" w:cs="Arial"/>
          <w:bCs/>
          <w:color w:val="0070C0"/>
          <w:szCs w:val="22"/>
        </w:rPr>
        <w:t xml:space="preserve"> </w:t>
      </w:r>
      <w:r>
        <w:rPr>
          <w:rFonts w:eastAsiaTheme="minorHAnsi" w:cs="Arial"/>
          <w:bCs/>
          <w:szCs w:val="22"/>
        </w:rPr>
        <w:t xml:space="preserve">the Department shall retain a percentage of the grant funds to be paid upon completion of the grant activities. For this grant, the Department will withhold 2% of the total amount awarded, which will only be disbursed to Grantee upon completion of the deliverables set in the grant contract. If the deliverables in the grant contract are not met by Grantee, the 2% will be forfeited. </w:t>
      </w:r>
    </w:p>
    <w:p w14:paraId="72EF4AD3" w14:textId="77777777" w:rsidR="00D61B4E" w:rsidRPr="00D353DB" w:rsidRDefault="00D61B4E" w:rsidP="00432547">
      <w:pPr>
        <w:rPr>
          <w:rFonts w:cs="Arial"/>
          <w:b/>
        </w:rPr>
      </w:pPr>
    </w:p>
    <w:p w14:paraId="3C4057BB" w14:textId="77777777" w:rsidR="00432547" w:rsidRPr="00D353DB" w:rsidRDefault="00432547" w:rsidP="00432547">
      <w:pPr>
        <w:rPr>
          <w:rFonts w:cs="Arial"/>
        </w:rPr>
      </w:pPr>
      <w:r w:rsidRPr="00D353DB">
        <w:rPr>
          <w:rFonts w:cs="Arial"/>
          <w:b/>
        </w:rPr>
        <w:t xml:space="preserve">Eligible Expenses: </w:t>
      </w:r>
      <w:r w:rsidRPr="00D353DB">
        <w:rPr>
          <w:rFonts w:cs="Arial"/>
        </w:rPr>
        <w:t xml:space="preserve">The intent of the program is to assist county jail inmates develop work readiness skills and locate employment after release. Eligible expenses include: </w:t>
      </w:r>
    </w:p>
    <w:p w14:paraId="0B726DBD" w14:textId="77777777"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Instructional delivery and related materials.</w:t>
      </w:r>
    </w:p>
    <w:p w14:paraId="3FE8A61B" w14:textId="77777777"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Transitional services.</w:t>
      </w:r>
    </w:p>
    <w:p w14:paraId="5B39275C" w14:textId="77777777"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Vocational assessment and employment case management services.</w:t>
      </w:r>
    </w:p>
    <w:p w14:paraId="3AA7CE30" w14:textId="77777777"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 xml:space="preserve">Supplies and materials for training and/or instruction (each item must cost less than $5,000 and have a lifespan of less than a year). </w:t>
      </w:r>
    </w:p>
    <w:p w14:paraId="529DD224" w14:textId="67D76BC8"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Activities associated with overall project coordination, recruitment, marketing to stakeholders</w:t>
      </w:r>
      <w:r w:rsidR="001566F2">
        <w:rPr>
          <w:rFonts w:cs="Arial"/>
          <w:szCs w:val="22"/>
        </w:rPr>
        <w:t>,</w:t>
      </w:r>
      <w:r w:rsidRPr="00D353DB">
        <w:rPr>
          <w:rFonts w:cs="Arial"/>
          <w:szCs w:val="22"/>
        </w:rPr>
        <w:t xml:space="preserve"> and mentor training.</w:t>
      </w:r>
    </w:p>
    <w:p w14:paraId="0B938C98" w14:textId="77777777" w:rsidR="00432547" w:rsidRPr="00D353DB" w:rsidRDefault="00432547" w:rsidP="00432547">
      <w:pPr>
        <w:pStyle w:val="ListParagraph"/>
        <w:numPr>
          <w:ilvl w:val="0"/>
          <w:numId w:val="8"/>
        </w:numPr>
        <w:autoSpaceDE w:val="0"/>
        <w:autoSpaceDN w:val="0"/>
        <w:adjustRightInd w:val="0"/>
        <w:ind w:left="720"/>
        <w:rPr>
          <w:rFonts w:cs="Arial"/>
          <w:szCs w:val="22"/>
        </w:rPr>
      </w:pPr>
      <w:r w:rsidRPr="00D353DB">
        <w:rPr>
          <w:rFonts w:cs="Arial"/>
          <w:szCs w:val="22"/>
        </w:rPr>
        <w:t xml:space="preserve">Administrative costs up to </w:t>
      </w:r>
      <w:r w:rsidR="00955579" w:rsidRPr="00D353DB">
        <w:rPr>
          <w:rFonts w:cs="Arial"/>
          <w:szCs w:val="22"/>
        </w:rPr>
        <w:t>five</w:t>
      </w:r>
      <w:r w:rsidRPr="00D353DB">
        <w:rPr>
          <w:rFonts w:cs="Arial"/>
          <w:szCs w:val="22"/>
        </w:rPr>
        <w:t xml:space="preserve"> percent of the total grant award</w:t>
      </w:r>
      <w:r w:rsidR="00955579" w:rsidRPr="00D353DB">
        <w:rPr>
          <w:rFonts w:cs="Arial"/>
          <w:szCs w:val="22"/>
        </w:rPr>
        <w:t>.</w:t>
      </w:r>
    </w:p>
    <w:p w14:paraId="36854AB5" w14:textId="7D360732" w:rsidR="00432547" w:rsidRDefault="00432547" w:rsidP="00432547">
      <w:pPr>
        <w:autoSpaceDE w:val="0"/>
        <w:autoSpaceDN w:val="0"/>
        <w:adjustRightInd w:val="0"/>
        <w:rPr>
          <w:rFonts w:cs="Arial"/>
          <w:sz w:val="23"/>
          <w:szCs w:val="23"/>
        </w:rPr>
      </w:pPr>
    </w:p>
    <w:p w14:paraId="4AB3A92D" w14:textId="77777777" w:rsidR="00275483" w:rsidRDefault="00275483" w:rsidP="00275483">
      <w:pPr>
        <w:autoSpaceDE w:val="0"/>
        <w:autoSpaceDN w:val="0"/>
        <w:adjustRightInd w:val="0"/>
        <w:rPr>
          <w:rFonts w:eastAsiaTheme="minorHAnsi" w:cs="Arial"/>
          <w:szCs w:val="22"/>
        </w:rPr>
      </w:pPr>
      <w:r>
        <w:rPr>
          <w:rFonts w:cs="Arial"/>
          <w:b/>
          <w:bCs/>
          <w:color w:val="231F20"/>
          <w:szCs w:val="22"/>
        </w:rPr>
        <w:t xml:space="preserve">Ineligible Expenses: </w:t>
      </w:r>
      <w:r>
        <w:rPr>
          <w:rFonts w:eastAsiaTheme="minorHAnsi" w:cs="Arial"/>
          <w:szCs w:val="22"/>
        </w:rPr>
        <w:t xml:space="preserve">Capital assets are not allowed under this GPA. Consistent with </w:t>
      </w:r>
      <w:r>
        <w:rPr>
          <w:rFonts w:eastAsiaTheme="minorHAnsi" w:cs="Arial"/>
          <w:color w:val="0000FF"/>
          <w:szCs w:val="22"/>
          <w:u w:val="single"/>
        </w:rPr>
        <w:t>Wis. Admin. Code § DWD 801.09(2)</w:t>
      </w:r>
      <w:r>
        <w:rPr>
          <w:rFonts w:eastAsiaTheme="minorHAnsi" w:cs="Arial"/>
          <w:szCs w:val="22"/>
          <w:u w:val="single"/>
        </w:rPr>
        <w:t>,</w:t>
      </w:r>
      <w:r>
        <w:rPr>
          <w:rFonts w:eastAsiaTheme="minorHAnsi" w:cs="Arial"/>
          <w:szCs w:val="22"/>
        </w:rPr>
        <w:t xml:space="preserve"> Wisconsin Fast Forward funds </w:t>
      </w:r>
      <w:r>
        <w:rPr>
          <w:rFonts w:eastAsiaTheme="minorHAnsi" w:cs="Arial"/>
          <w:szCs w:val="22"/>
          <w:u w:val="single"/>
        </w:rPr>
        <w:t>may not</w:t>
      </w:r>
      <w:r>
        <w:rPr>
          <w:rFonts w:eastAsiaTheme="minorHAnsi" w:cs="Arial"/>
          <w:szCs w:val="22"/>
        </w:rPr>
        <w:t xml:space="preserve"> be used for the purchase of real estate, facility construction or remodeling, traditional public or private Kindergarten–12th grade education, trainee wages, stipends, or fringe benefits.  Consistent with </w:t>
      </w:r>
      <w:r>
        <w:rPr>
          <w:rFonts w:eastAsiaTheme="minorHAnsi" w:cs="Arial"/>
          <w:color w:val="0000FF"/>
          <w:szCs w:val="22"/>
          <w:u w:val="single"/>
        </w:rPr>
        <w:t>Wis. Admin. Code § DWD 801.07(3)</w:t>
      </w:r>
      <w:r>
        <w:rPr>
          <w:rFonts w:eastAsiaTheme="minorHAnsi" w:cs="Arial"/>
          <w:szCs w:val="22"/>
        </w:rPr>
        <w:t xml:space="preserve">, grantees may not supplant existing employee wages and compensation. </w:t>
      </w:r>
    </w:p>
    <w:p w14:paraId="5252DA20" w14:textId="77777777" w:rsidR="00432547" w:rsidRPr="00785723" w:rsidRDefault="00432547" w:rsidP="00785723">
      <w:pPr>
        <w:rPr>
          <w:rFonts w:cs="Arial"/>
        </w:rPr>
      </w:pPr>
    </w:p>
    <w:p w14:paraId="58F15857" w14:textId="6852BD99" w:rsidR="00D61B4E" w:rsidRDefault="00D61B4E" w:rsidP="00D61B4E">
      <w:pPr>
        <w:autoSpaceDE w:val="0"/>
        <w:autoSpaceDN w:val="0"/>
        <w:rPr>
          <w:rFonts w:cs="Arial"/>
          <w:sz w:val="24"/>
          <w:szCs w:val="24"/>
        </w:rPr>
      </w:pPr>
      <w:r>
        <w:rPr>
          <w:rFonts w:cs="Arial"/>
          <w:b/>
          <w:bCs/>
          <w:color w:val="231F20"/>
          <w:szCs w:val="22"/>
        </w:rPr>
        <w:t>Supplement</w:t>
      </w:r>
      <w:r>
        <w:rPr>
          <w:rFonts w:cs="Arial"/>
          <w:b/>
          <w:color w:val="231F20"/>
          <w:szCs w:val="22"/>
        </w:rPr>
        <w:t xml:space="preserve"> </w:t>
      </w:r>
      <w:r>
        <w:rPr>
          <w:rFonts w:cs="Arial"/>
          <w:b/>
          <w:bCs/>
          <w:color w:val="231F20"/>
          <w:szCs w:val="22"/>
        </w:rPr>
        <w:t>not</w:t>
      </w:r>
      <w:r>
        <w:rPr>
          <w:rFonts w:cs="Arial"/>
          <w:b/>
          <w:color w:val="231F20"/>
          <w:szCs w:val="22"/>
        </w:rPr>
        <w:t xml:space="preserve"> </w:t>
      </w:r>
      <w:r>
        <w:rPr>
          <w:rFonts w:cs="Arial"/>
          <w:b/>
          <w:bCs/>
          <w:color w:val="231F20"/>
          <w:szCs w:val="22"/>
        </w:rPr>
        <w:t>Supplant</w:t>
      </w:r>
      <w:r>
        <w:rPr>
          <w:rFonts w:cs="Arial"/>
          <w:b/>
          <w:color w:val="231F20"/>
          <w:szCs w:val="22"/>
        </w:rPr>
        <w:t xml:space="preserve">: </w:t>
      </w:r>
      <w:r>
        <w:rPr>
          <w:rFonts w:eastAsiaTheme="minorHAnsi" w:cs="Arial"/>
          <w:szCs w:val="22"/>
        </w:rPr>
        <w:t>Substituting existing funds with state grant funds will result in additional fiscal monitoring and may result in an audit. Violations of permissible expenses may result in suspension of current or future funds under this program, repayment of monies awarded under this grant, and possible civil and/or criminal penalties.</w:t>
      </w:r>
    </w:p>
    <w:p w14:paraId="03CB18FC" w14:textId="413B4507" w:rsidR="00D61B4E" w:rsidRDefault="00D61B4E">
      <w:pPr>
        <w:spacing w:line="276" w:lineRule="auto"/>
        <w:rPr>
          <w:rFonts w:cs="Arial"/>
          <w:color w:val="231F20"/>
        </w:rPr>
      </w:pPr>
      <w:r>
        <w:rPr>
          <w:rFonts w:cs="Arial"/>
          <w:color w:val="231F20"/>
        </w:rPr>
        <w:br w:type="page"/>
      </w:r>
    </w:p>
    <w:p w14:paraId="218A1EC4" w14:textId="77777777" w:rsidR="008F6AE0" w:rsidRPr="00D353DB" w:rsidRDefault="008F6AE0" w:rsidP="00F668FE">
      <w:pPr>
        <w:spacing w:after="13" w:line="259" w:lineRule="auto"/>
        <w:rPr>
          <w:rFonts w:cs="Arial"/>
          <w:color w:val="231F20"/>
          <w:szCs w:val="22"/>
        </w:rPr>
      </w:pPr>
      <w:r w:rsidRPr="00D353DB">
        <w:rPr>
          <w:rFonts w:cs="Arial"/>
          <w:b/>
          <w:bCs/>
          <w:color w:val="231F20"/>
          <w:szCs w:val="22"/>
        </w:rPr>
        <w:lastRenderedPageBreak/>
        <w:t>Grant Evaluation Rubric and Scoring:</w:t>
      </w:r>
      <w:r w:rsidRPr="00D353DB">
        <w:rPr>
          <w:rFonts w:cs="Arial"/>
          <w:color w:val="FFFFFF"/>
          <w:szCs w:val="22"/>
        </w:rPr>
        <w:t xml:space="preserve"> </w:t>
      </w:r>
      <w:r w:rsidRPr="00D353DB">
        <w:rPr>
          <w:rFonts w:cs="Arial"/>
          <w:color w:val="231F20"/>
          <w:szCs w:val="22"/>
        </w:rPr>
        <w:t xml:space="preserve">Wisconsin Fast Forward is a competitive grant program. </w:t>
      </w:r>
      <w:r w:rsidR="00F668FE" w:rsidRPr="00D353DB">
        <w:rPr>
          <w:rFonts w:cs="Arial"/>
          <w:szCs w:val="22"/>
        </w:rPr>
        <w:t>The evaluation committee will appraise grant applications for compliance with grant guidelines and specifications cited in this document. Grant proposals will be rated on a 100-point scale, b</w:t>
      </w:r>
      <w:r w:rsidRPr="00D353DB">
        <w:rPr>
          <w:rFonts w:cs="Arial"/>
          <w:color w:val="231F20"/>
          <w:szCs w:val="22"/>
        </w:rPr>
        <w:t>ased upon the following point values:</w:t>
      </w:r>
    </w:p>
    <w:p w14:paraId="02372EDE" w14:textId="77777777" w:rsidR="00F77DD6" w:rsidRPr="00D353DB" w:rsidRDefault="00F77DD6" w:rsidP="008F6AE0">
      <w:pPr>
        <w:autoSpaceDE w:val="0"/>
        <w:autoSpaceDN w:val="0"/>
        <w:adjustRightInd w:val="0"/>
        <w:rPr>
          <w:rFonts w:cs="Arial"/>
          <w:color w:val="FFFFFF"/>
          <w:szCs w:val="22"/>
        </w:rPr>
      </w:pPr>
    </w:p>
    <w:tbl>
      <w:tblPr>
        <w:tblStyle w:val="TableGrid"/>
        <w:tblW w:w="8352" w:type="dxa"/>
        <w:tblInd w:w="926" w:type="dxa"/>
        <w:tblCellMar>
          <w:top w:w="44" w:type="dxa"/>
          <w:left w:w="107" w:type="dxa"/>
          <w:right w:w="112" w:type="dxa"/>
        </w:tblCellMar>
        <w:tblLook w:val="04A0" w:firstRow="1" w:lastRow="0" w:firstColumn="1" w:lastColumn="0" w:noHBand="0" w:noVBand="1"/>
      </w:tblPr>
      <w:tblGrid>
        <w:gridCol w:w="4176"/>
        <w:gridCol w:w="4176"/>
      </w:tblGrid>
      <w:tr w:rsidR="00F77DD6" w:rsidRPr="00D353DB" w14:paraId="783D1DF6" w14:textId="77777777" w:rsidTr="00820637">
        <w:trPr>
          <w:trHeight w:val="276"/>
        </w:trPr>
        <w:tc>
          <w:tcPr>
            <w:tcW w:w="4176" w:type="dxa"/>
            <w:tcBorders>
              <w:top w:val="single" w:sz="4" w:space="0" w:color="000000"/>
              <w:left w:val="single" w:sz="4" w:space="0" w:color="000000"/>
              <w:bottom w:val="single" w:sz="4" w:space="0" w:color="000000"/>
              <w:right w:val="single" w:sz="4" w:space="0" w:color="000000"/>
            </w:tcBorders>
            <w:shd w:val="clear" w:color="auto" w:fill="BDD6EE"/>
          </w:tcPr>
          <w:p w14:paraId="1A0D9E64" w14:textId="77777777" w:rsidR="00F77DD6" w:rsidRPr="00D353DB" w:rsidRDefault="00F77DD6" w:rsidP="00820637">
            <w:pPr>
              <w:spacing w:line="259" w:lineRule="auto"/>
              <w:jc w:val="center"/>
              <w:rPr>
                <w:rFonts w:ascii="Arial" w:hAnsi="Arial" w:cs="Arial"/>
              </w:rPr>
            </w:pPr>
            <w:r w:rsidRPr="00D353DB">
              <w:rPr>
                <w:rFonts w:ascii="Arial" w:hAnsi="Arial" w:cs="Arial"/>
                <w:b/>
              </w:rPr>
              <w:t>Selection Criteria</w:t>
            </w:r>
          </w:p>
        </w:tc>
        <w:tc>
          <w:tcPr>
            <w:tcW w:w="4176" w:type="dxa"/>
            <w:tcBorders>
              <w:top w:val="single" w:sz="4" w:space="0" w:color="000000"/>
              <w:left w:val="single" w:sz="4" w:space="0" w:color="000000"/>
              <w:bottom w:val="single" w:sz="4" w:space="0" w:color="000000"/>
              <w:right w:val="single" w:sz="4" w:space="0" w:color="000000"/>
            </w:tcBorders>
            <w:shd w:val="clear" w:color="auto" w:fill="BDD6EE"/>
          </w:tcPr>
          <w:p w14:paraId="17822E76" w14:textId="77777777" w:rsidR="00F77DD6" w:rsidRPr="00D353DB" w:rsidRDefault="00F77DD6" w:rsidP="00820637">
            <w:pPr>
              <w:spacing w:line="259" w:lineRule="auto"/>
              <w:jc w:val="center"/>
              <w:rPr>
                <w:rFonts w:ascii="Arial" w:hAnsi="Arial" w:cs="Arial"/>
              </w:rPr>
            </w:pPr>
            <w:r w:rsidRPr="00D353DB">
              <w:rPr>
                <w:rFonts w:ascii="Arial" w:hAnsi="Arial" w:cs="Arial"/>
                <w:b/>
              </w:rPr>
              <w:t>Points</w:t>
            </w:r>
          </w:p>
        </w:tc>
      </w:tr>
      <w:tr w:rsidR="00F77DD6" w:rsidRPr="00D353DB" w14:paraId="1249D466" w14:textId="77777777" w:rsidTr="00820637">
        <w:trPr>
          <w:trHeight w:val="280"/>
        </w:trPr>
        <w:tc>
          <w:tcPr>
            <w:tcW w:w="4176" w:type="dxa"/>
            <w:tcBorders>
              <w:top w:val="single" w:sz="4" w:space="0" w:color="000000"/>
              <w:left w:val="single" w:sz="4" w:space="0" w:color="000000"/>
              <w:bottom w:val="single" w:sz="4" w:space="0" w:color="000000"/>
              <w:right w:val="single" w:sz="4" w:space="0" w:color="000000"/>
            </w:tcBorders>
          </w:tcPr>
          <w:p w14:paraId="5BB34FF1" w14:textId="77777777" w:rsidR="00F77DD6" w:rsidRPr="00D353DB" w:rsidRDefault="00F77DD6" w:rsidP="00820637">
            <w:pPr>
              <w:spacing w:line="259" w:lineRule="auto"/>
              <w:rPr>
                <w:rFonts w:ascii="Arial" w:hAnsi="Arial" w:cs="Arial"/>
              </w:rPr>
            </w:pPr>
            <w:r w:rsidRPr="00D353DB">
              <w:rPr>
                <w:rFonts w:ascii="Arial" w:hAnsi="Arial" w:cs="Arial"/>
              </w:rPr>
              <w:t>Project Need Statement</w:t>
            </w:r>
          </w:p>
        </w:tc>
        <w:tc>
          <w:tcPr>
            <w:tcW w:w="4176" w:type="dxa"/>
            <w:tcBorders>
              <w:top w:val="single" w:sz="4" w:space="0" w:color="000000"/>
              <w:left w:val="single" w:sz="4" w:space="0" w:color="000000"/>
              <w:bottom w:val="single" w:sz="4" w:space="0" w:color="000000"/>
              <w:right w:val="single" w:sz="4" w:space="0" w:color="000000"/>
            </w:tcBorders>
          </w:tcPr>
          <w:p w14:paraId="090EA7D9" w14:textId="77777777" w:rsidR="00F77DD6" w:rsidRPr="00D353DB" w:rsidRDefault="00F77DD6" w:rsidP="00820637">
            <w:pPr>
              <w:spacing w:line="259" w:lineRule="auto"/>
              <w:jc w:val="center"/>
              <w:rPr>
                <w:rFonts w:ascii="Arial" w:hAnsi="Arial" w:cs="Arial"/>
              </w:rPr>
            </w:pPr>
            <w:r w:rsidRPr="00D353DB">
              <w:rPr>
                <w:rFonts w:ascii="Arial" w:hAnsi="Arial" w:cs="Arial"/>
              </w:rPr>
              <w:t>20</w:t>
            </w:r>
          </w:p>
        </w:tc>
      </w:tr>
      <w:tr w:rsidR="00F77DD6" w:rsidRPr="00D353DB" w14:paraId="68FF0BCA" w14:textId="77777777" w:rsidTr="00820637">
        <w:trPr>
          <w:trHeight w:val="333"/>
        </w:trPr>
        <w:tc>
          <w:tcPr>
            <w:tcW w:w="4176" w:type="dxa"/>
            <w:tcBorders>
              <w:top w:val="single" w:sz="4" w:space="0" w:color="000000"/>
              <w:left w:val="single" w:sz="4" w:space="0" w:color="000000"/>
              <w:bottom w:val="single" w:sz="4" w:space="0" w:color="000000"/>
              <w:right w:val="single" w:sz="4" w:space="0" w:color="000000"/>
            </w:tcBorders>
          </w:tcPr>
          <w:p w14:paraId="3566191C" w14:textId="77777777" w:rsidR="00F77DD6" w:rsidRPr="00D353DB" w:rsidRDefault="00F77DD6" w:rsidP="00820637">
            <w:pPr>
              <w:spacing w:line="259" w:lineRule="auto"/>
              <w:rPr>
                <w:rFonts w:ascii="Arial" w:hAnsi="Arial" w:cs="Arial"/>
              </w:rPr>
            </w:pPr>
            <w:r w:rsidRPr="00D353DB">
              <w:rPr>
                <w:rFonts w:ascii="Arial" w:hAnsi="Arial" w:cs="Arial"/>
              </w:rPr>
              <w:t>Program Design, Cost &amp; Implementation</w:t>
            </w:r>
          </w:p>
        </w:tc>
        <w:tc>
          <w:tcPr>
            <w:tcW w:w="4176" w:type="dxa"/>
            <w:tcBorders>
              <w:top w:val="single" w:sz="4" w:space="0" w:color="000000"/>
              <w:left w:val="single" w:sz="4" w:space="0" w:color="000000"/>
              <w:bottom w:val="single" w:sz="4" w:space="0" w:color="000000"/>
              <w:right w:val="single" w:sz="4" w:space="0" w:color="000000"/>
            </w:tcBorders>
          </w:tcPr>
          <w:p w14:paraId="28DE08A9" w14:textId="77777777" w:rsidR="00F77DD6" w:rsidRPr="00D353DB" w:rsidRDefault="00F77DD6" w:rsidP="00820637">
            <w:pPr>
              <w:spacing w:line="259" w:lineRule="auto"/>
              <w:jc w:val="center"/>
              <w:rPr>
                <w:rFonts w:ascii="Arial" w:hAnsi="Arial" w:cs="Arial"/>
              </w:rPr>
            </w:pPr>
            <w:r w:rsidRPr="00D353DB">
              <w:rPr>
                <w:rFonts w:ascii="Arial" w:hAnsi="Arial" w:cs="Arial"/>
              </w:rPr>
              <w:t>30</w:t>
            </w:r>
          </w:p>
        </w:tc>
      </w:tr>
      <w:tr w:rsidR="00F77DD6" w:rsidRPr="00D353DB" w14:paraId="5CA40C39" w14:textId="77777777" w:rsidTr="00820637">
        <w:trPr>
          <w:trHeight w:val="278"/>
        </w:trPr>
        <w:tc>
          <w:tcPr>
            <w:tcW w:w="4176" w:type="dxa"/>
            <w:tcBorders>
              <w:top w:val="single" w:sz="4" w:space="0" w:color="000000"/>
              <w:left w:val="single" w:sz="4" w:space="0" w:color="000000"/>
              <w:bottom w:val="single" w:sz="4" w:space="0" w:color="000000"/>
              <w:right w:val="single" w:sz="4" w:space="0" w:color="000000"/>
            </w:tcBorders>
          </w:tcPr>
          <w:p w14:paraId="1B7440C4" w14:textId="77777777" w:rsidR="00F77DD6" w:rsidRPr="00D353DB" w:rsidRDefault="00F77DD6" w:rsidP="00820637">
            <w:pPr>
              <w:spacing w:line="259" w:lineRule="auto"/>
              <w:rPr>
                <w:rFonts w:ascii="Arial" w:hAnsi="Arial" w:cs="Arial"/>
              </w:rPr>
            </w:pPr>
            <w:r w:rsidRPr="00D353DB">
              <w:rPr>
                <w:rFonts w:ascii="Arial" w:hAnsi="Arial" w:cs="Arial"/>
              </w:rPr>
              <w:t>Program Objectives &amp; Outcomes</w:t>
            </w:r>
          </w:p>
        </w:tc>
        <w:tc>
          <w:tcPr>
            <w:tcW w:w="4176" w:type="dxa"/>
            <w:tcBorders>
              <w:top w:val="single" w:sz="4" w:space="0" w:color="000000"/>
              <w:left w:val="single" w:sz="4" w:space="0" w:color="000000"/>
              <w:bottom w:val="single" w:sz="4" w:space="0" w:color="000000"/>
              <w:right w:val="single" w:sz="4" w:space="0" w:color="000000"/>
            </w:tcBorders>
          </w:tcPr>
          <w:p w14:paraId="55E566C2" w14:textId="77777777" w:rsidR="00F77DD6" w:rsidRPr="00D353DB" w:rsidRDefault="00F77DD6" w:rsidP="00820637">
            <w:pPr>
              <w:spacing w:line="259" w:lineRule="auto"/>
              <w:jc w:val="center"/>
              <w:rPr>
                <w:rFonts w:ascii="Arial" w:hAnsi="Arial" w:cs="Arial"/>
              </w:rPr>
            </w:pPr>
            <w:r w:rsidRPr="00D353DB">
              <w:rPr>
                <w:rFonts w:ascii="Arial" w:hAnsi="Arial" w:cs="Arial"/>
              </w:rPr>
              <w:t>30</w:t>
            </w:r>
          </w:p>
        </w:tc>
      </w:tr>
      <w:tr w:rsidR="00F77DD6" w:rsidRPr="00D353DB" w14:paraId="71F247A4" w14:textId="77777777" w:rsidTr="00820637">
        <w:trPr>
          <w:trHeight w:val="278"/>
        </w:trPr>
        <w:tc>
          <w:tcPr>
            <w:tcW w:w="4176" w:type="dxa"/>
            <w:tcBorders>
              <w:top w:val="single" w:sz="4" w:space="0" w:color="000000"/>
              <w:left w:val="single" w:sz="4" w:space="0" w:color="000000"/>
              <w:bottom w:val="single" w:sz="4" w:space="0" w:color="000000"/>
              <w:right w:val="single" w:sz="4" w:space="0" w:color="000000"/>
            </w:tcBorders>
          </w:tcPr>
          <w:p w14:paraId="1C75C831" w14:textId="77777777" w:rsidR="00F77DD6" w:rsidRPr="00D353DB" w:rsidRDefault="00F77DD6" w:rsidP="00820637">
            <w:pPr>
              <w:spacing w:line="259" w:lineRule="auto"/>
              <w:rPr>
                <w:rFonts w:ascii="Arial" w:hAnsi="Arial" w:cs="Arial"/>
              </w:rPr>
            </w:pPr>
            <w:bookmarkStart w:id="20" w:name="_Hlk506558164"/>
            <w:r w:rsidRPr="00D353DB">
              <w:rPr>
                <w:rFonts w:ascii="Arial" w:hAnsi="Arial" w:cs="Arial"/>
              </w:rPr>
              <w:t xml:space="preserve">Economic Impact </w:t>
            </w:r>
            <w:bookmarkEnd w:id="20"/>
          </w:p>
        </w:tc>
        <w:tc>
          <w:tcPr>
            <w:tcW w:w="4176" w:type="dxa"/>
            <w:tcBorders>
              <w:top w:val="single" w:sz="4" w:space="0" w:color="000000"/>
              <w:left w:val="single" w:sz="4" w:space="0" w:color="000000"/>
              <w:bottom w:val="single" w:sz="4" w:space="0" w:color="000000"/>
              <w:right w:val="single" w:sz="4" w:space="0" w:color="000000"/>
            </w:tcBorders>
          </w:tcPr>
          <w:p w14:paraId="6D8DBF56" w14:textId="77777777" w:rsidR="00F77DD6" w:rsidRPr="00D353DB" w:rsidRDefault="00F77DD6" w:rsidP="00820637">
            <w:pPr>
              <w:spacing w:line="259" w:lineRule="auto"/>
              <w:jc w:val="center"/>
              <w:rPr>
                <w:rFonts w:ascii="Arial" w:hAnsi="Arial" w:cs="Arial"/>
              </w:rPr>
            </w:pPr>
            <w:r w:rsidRPr="00D353DB">
              <w:rPr>
                <w:rFonts w:ascii="Arial" w:hAnsi="Arial" w:cs="Arial"/>
              </w:rPr>
              <w:t>20</w:t>
            </w:r>
          </w:p>
        </w:tc>
      </w:tr>
    </w:tbl>
    <w:p w14:paraId="76B35317" w14:textId="77777777" w:rsidR="00F668FE" w:rsidRPr="00D353DB" w:rsidRDefault="00F668FE" w:rsidP="00955579">
      <w:pPr>
        <w:autoSpaceDE w:val="0"/>
        <w:autoSpaceDN w:val="0"/>
        <w:adjustRightInd w:val="0"/>
        <w:ind w:right="-180"/>
        <w:rPr>
          <w:rFonts w:cs="Arial"/>
          <w:color w:val="231F20"/>
          <w:szCs w:val="22"/>
        </w:rPr>
      </w:pPr>
    </w:p>
    <w:p w14:paraId="58878494" w14:textId="07EB4320" w:rsidR="00955579" w:rsidRPr="00CA284F" w:rsidRDefault="008F6AE0" w:rsidP="00955579">
      <w:pPr>
        <w:autoSpaceDE w:val="0"/>
        <w:autoSpaceDN w:val="0"/>
        <w:adjustRightInd w:val="0"/>
        <w:ind w:right="-180"/>
        <w:rPr>
          <w:rStyle w:val="Hyperlink"/>
          <w:rFonts w:cs="Arial"/>
          <w:szCs w:val="22"/>
        </w:rPr>
      </w:pPr>
      <w:r w:rsidRPr="00D353DB">
        <w:rPr>
          <w:rFonts w:cs="Arial"/>
          <w:color w:val="231F20"/>
          <w:szCs w:val="22"/>
        </w:rPr>
        <w:t xml:space="preserve">Grants will be ranked by </w:t>
      </w:r>
      <w:r w:rsidR="0049633E" w:rsidRPr="00D353DB">
        <w:rPr>
          <w:rFonts w:cs="Arial"/>
          <w:color w:val="231F20"/>
          <w:szCs w:val="22"/>
        </w:rPr>
        <w:t xml:space="preserve">preference and </w:t>
      </w:r>
      <w:r w:rsidRPr="00D353DB">
        <w:rPr>
          <w:rFonts w:cs="Arial"/>
          <w:color w:val="231F20"/>
          <w:szCs w:val="22"/>
        </w:rPr>
        <w:t xml:space="preserve">high score and awarded based upon ranking and availability of budgeted funds. Grants that score below 50 points will not be eligible for funding. </w:t>
      </w:r>
      <w:bookmarkStart w:id="21" w:name="_Hlk26805143"/>
      <w:r w:rsidRPr="00D353DB">
        <w:rPr>
          <w:rStyle w:val="Hyperlink"/>
          <w:rFonts w:cs="Arial"/>
          <w:color w:val="auto"/>
          <w:szCs w:val="22"/>
          <w:u w:val="none"/>
        </w:rPr>
        <w:t>It</w:t>
      </w:r>
      <w:r w:rsidRPr="00D353DB">
        <w:rPr>
          <w:rStyle w:val="Hyperlink"/>
          <w:rFonts w:cs="Arial"/>
          <w:color w:val="auto"/>
          <w:szCs w:val="22"/>
        </w:rPr>
        <w:t xml:space="preserve"> </w:t>
      </w:r>
      <w:r w:rsidRPr="00D353DB">
        <w:rPr>
          <w:rStyle w:val="Hyperlink"/>
          <w:rFonts w:cs="Arial"/>
          <w:color w:val="auto"/>
          <w:szCs w:val="22"/>
          <w:u w:val="none"/>
        </w:rPr>
        <w:t xml:space="preserve">is strongly recommended that </w:t>
      </w:r>
      <w:r w:rsidR="00B56500">
        <w:rPr>
          <w:rStyle w:val="Hyperlink"/>
          <w:rFonts w:cs="Arial"/>
          <w:color w:val="auto"/>
          <w:szCs w:val="22"/>
          <w:u w:val="none"/>
        </w:rPr>
        <w:t>A</w:t>
      </w:r>
      <w:r w:rsidRPr="00D353DB">
        <w:rPr>
          <w:rStyle w:val="Hyperlink"/>
          <w:rFonts w:cs="Arial"/>
          <w:color w:val="auto"/>
          <w:szCs w:val="22"/>
          <w:u w:val="none"/>
        </w:rPr>
        <w:t xml:space="preserve">pplicants consult the </w:t>
      </w:r>
      <w:r w:rsidRPr="00D353DB">
        <w:rPr>
          <w:rFonts w:cs="Arial"/>
          <w:szCs w:val="22"/>
        </w:rPr>
        <w:t xml:space="preserve">Grant Evaluation Rubric and Scoresheet </w:t>
      </w:r>
      <w:r w:rsidRPr="00D353DB">
        <w:rPr>
          <w:rStyle w:val="Hyperlink"/>
          <w:rFonts w:cs="Arial"/>
          <w:color w:val="auto"/>
          <w:szCs w:val="22"/>
          <w:u w:val="none"/>
        </w:rPr>
        <w:t>to address all criteria when writing proposals.</w:t>
      </w:r>
      <w:r w:rsidR="00B56500">
        <w:rPr>
          <w:rStyle w:val="Hyperlink"/>
          <w:rFonts w:cs="Arial"/>
          <w:color w:val="auto"/>
          <w:szCs w:val="22"/>
          <w:u w:val="none"/>
        </w:rPr>
        <w:t xml:space="preserve"> </w:t>
      </w:r>
      <w:bookmarkEnd w:id="21"/>
      <w:r w:rsidRPr="00D353DB">
        <w:rPr>
          <w:rFonts w:cs="Arial"/>
          <w:szCs w:val="22"/>
        </w:rPr>
        <w:t xml:space="preserve">The Grant Evaluation Rubric and Scoresheet is available for download at </w:t>
      </w:r>
      <w:hyperlink r:id="rId22" w:history="1">
        <w:r w:rsidRPr="00CA284F">
          <w:rPr>
            <w:rStyle w:val="Hyperlink"/>
            <w:rFonts w:cs="Arial"/>
            <w:szCs w:val="22"/>
          </w:rPr>
          <w:t>www.wisconsinfastforward.com</w:t>
        </w:r>
        <w:r w:rsidRPr="00D353DB">
          <w:rPr>
            <w:rStyle w:val="Hyperlink"/>
            <w:rFonts w:cs="Arial"/>
            <w:szCs w:val="22"/>
          </w:rPr>
          <w:t>/wff_standard.htm</w:t>
        </w:r>
      </w:hyperlink>
      <w:r w:rsidR="003A4F67">
        <w:rPr>
          <w:rStyle w:val="Hyperlink"/>
          <w:rFonts w:cs="Arial"/>
          <w:szCs w:val="22"/>
        </w:rPr>
        <w:t>.</w:t>
      </w:r>
    </w:p>
    <w:p w14:paraId="61F5F8E8" w14:textId="77777777" w:rsidR="00955579" w:rsidRPr="00D353DB" w:rsidRDefault="00955579" w:rsidP="00955579">
      <w:pPr>
        <w:autoSpaceDE w:val="0"/>
        <w:autoSpaceDN w:val="0"/>
        <w:adjustRightInd w:val="0"/>
        <w:ind w:right="-180"/>
        <w:rPr>
          <w:rStyle w:val="Hyperlink"/>
          <w:rFonts w:cs="Arial"/>
          <w:szCs w:val="22"/>
        </w:rPr>
      </w:pPr>
    </w:p>
    <w:p w14:paraId="345ABFA3" w14:textId="77777777" w:rsidR="00CE65EE" w:rsidRPr="00D353DB" w:rsidRDefault="00CE65EE" w:rsidP="00CE65EE">
      <w:pPr>
        <w:autoSpaceDE w:val="0"/>
        <w:autoSpaceDN w:val="0"/>
        <w:adjustRightInd w:val="0"/>
        <w:rPr>
          <w:rFonts w:cs="Arial"/>
          <w:color w:val="231F20"/>
          <w:szCs w:val="22"/>
        </w:rPr>
      </w:pPr>
      <w:r w:rsidRPr="00D353DB">
        <w:rPr>
          <w:rFonts w:cs="Arial"/>
          <w:b/>
          <w:color w:val="231F20"/>
          <w:szCs w:val="22"/>
        </w:rPr>
        <w:t xml:space="preserve">Contract: </w:t>
      </w:r>
      <w:r w:rsidRPr="00D353DB">
        <w:rPr>
          <w:rFonts w:cs="Arial"/>
          <w:color w:val="231F20"/>
          <w:szCs w:val="22"/>
        </w:rPr>
        <w:t>The Wisconsin Fast Forward Workforce Training in County Jail Facilities Grants that are funded under this GPA will be required to execute a contract with DWD before any expenses are incurred for which reimbursement is expected.</w:t>
      </w:r>
    </w:p>
    <w:p w14:paraId="1876A483" w14:textId="77777777" w:rsidR="00CE65EE" w:rsidRPr="00D353DB" w:rsidRDefault="00CE65EE" w:rsidP="00955579">
      <w:pPr>
        <w:autoSpaceDE w:val="0"/>
        <w:autoSpaceDN w:val="0"/>
        <w:adjustRightInd w:val="0"/>
        <w:ind w:right="-180"/>
        <w:rPr>
          <w:rFonts w:cs="Arial"/>
          <w:b/>
          <w:szCs w:val="22"/>
        </w:rPr>
      </w:pPr>
    </w:p>
    <w:p w14:paraId="1A91F655" w14:textId="77777777" w:rsidR="00432547" w:rsidRPr="00D353DB" w:rsidRDefault="00432547" w:rsidP="00955579">
      <w:pPr>
        <w:autoSpaceDE w:val="0"/>
        <w:autoSpaceDN w:val="0"/>
        <w:adjustRightInd w:val="0"/>
        <w:ind w:right="-180"/>
        <w:rPr>
          <w:rFonts w:cs="Arial"/>
          <w:szCs w:val="22"/>
        </w:rPr>
      </w:pPr>
      <w:r w:rsidRPr="00D353DB">
        <w:rPr>
          <w:rFonts w:cs="Arial"/>
          <w:b/>
          <w:szCs w:val="22"/>
        </w:rPr>
        <w:t xml:space="preserve">Reimbursement </w:t>
      </w:r>
    </w:p>
    <w:p w14:paraId="6CA3CBF4" w14:textId="77777777" w:rsidR="00432547" w:rsidRPr="00D353DB" w:rsidRDefault="00432547" w:rsidP="00432547">
      <w:pPr>
        <w:numPr>
          <w:ilvl w:val="0"/>
          <w:numId w:val="14"/>
        </w:numPr>
        <w:spacing w:after="27" w:line="250" w:lineRule="auto"/>
        <w:ind w:hanging="360"/>
        <w:rPr>
          <w:rFonts w:cs="Arial"/>
        </w:rPr>
      </w:pPr>
      <w:r w:rsidRPr="00D353DB">
        <w:rPr>
          <w:rFonts w:cs="Arial"/>
        </w:rPr>
        <w:t xml:space="preserve">Awards are structured as cost-reimbursement grants, meaning that recipients are expected to incur expenses before receiving any WFF funds. WFF will accept purchase orders as ‘incurred expenses’ to help facilitate cash flow for recipients who may have difficulty meeting expenses before receiving funds. WFF will provide access to an online invoicing system and reimbursement instructions. </w:t>
      </w:r>
    </w:p>
    <w:p w14:paraId="62D44EDE" w14:textId="1A3DDC2B" w:rsidR="00432547" w:rsidRDefault="00432547" w:rsidP="00432547">
      <w:pPr>
        <w:numPr>
          <w:ilvl w:val="0"/>
          <w:numId w:val="14"/>
        </w:numPr>
        <w:spacing w:after="27" w:line="250" w:lineRule="auto"/>
        <w:ind w:hanging="360"/>
        <w:rPr>
          <w:rFonts w:cs="Arial"/>
        </w:rPr>
      </w:pPr>
      <w:r w:rsidRPr="00D353DB">
        <w:rPr>
          <w:rFonts w:cs="Arial"/>
        </w:rPr>
        <w:t xml:space="preserve">Upon submission of complete invoices with proper documentation, payments will be disbursed via Automated Clearing House (ACH) transactions. </w:t>
      </w:r>
    </w:p>
    <w:p w14:paraId="0712F2F0" w14:textId="77777777" w:rsidR="007D47EE" w:rsidRPr="007D47EE" w:rsidRDefault="007D47EE" w:rsidP="007D47EE">
      <w:pPr>
        <w:numPr>
          <w:ilvl w:val="0"/>
          <w:numId w:val="14"/>
        </w:numPr>
        <w:spacing w:after="27" w:line="250" w:lineRule="auto"/>
        <w:ind w:hanging="360"/>
        <w:rPr>
          <w:rFonts w:cs="Arial"/>
        </w:rPr>
      </w:pPr>
      <w:r w:rsidRPr="007D47EE">
        <w:rPr>
          <w:rFonts w:cs="Arial"/>
          <w:color w:val="000000"/>
          <w:szCs w:val="22"/>
        </w:rPr>
        <w:t xml:space="preserve">In compliance with the State Controller's Office rules and regulations, no grant recipient shall expend grant funds until a contract has been fully executed with WFF. Upon contract execution, recipients will be allowed to incur costs. </w:t>
      </w:r>
    </w:p>
    <w:p w14:paraId="43684BF7" w14:textId="7D1B5972" w:rsidR="00432547" w:rsidRPr="00D353DB" w:rsidRDefault="00432547" w:rsidP="00432547">
      <w:pPr>
        <w:numPr>
          <w:ilvl w:val="0"/>
          <w:numId w:val="14"/>
        </w:numPr>
        <w:autoSpaceDE w:val="0"/>
        <w:autoSpaceDN w:val="0"/>
        <w:adjustRightInd w:val="0"/>
        <w:spacing w:after="28" w:line="250" w:lineRule="auto"/>
        <w:ind w:hanging="360"/>
        <w:rPr>
          <w:rFonts w:cs="Arial"/>
          <w:color w:val="231F20"/>
        </w:rPr>
      </w:pPr>
      <w:r w:rsidRPr="00D353DB">
        <w:rPr>
          <w:rFonts w:cs="Arial"/>
        </w:rPr>
        <w:t>As a condition of funding, WFF will require that awardee provide outcome reporting as determined by the individual grant contract, including quarterly and final reports</w:t>
      </w:r>
      <w:r w:rsidR="006539FB">
        <w:rPr>
          <w:rFonts w:cs="Arial"/>
        </w:rPr>
        <w:t xml:space="preserve">. </w:t>
      </w:r>
    </w:p>
    <w:p w14:paraId="17CD8A67" w14:textId="77777777" w:rsidR="002B279B" w:rsidRPr="002B279B" w:rsidRDefault="002B279B" w:rsidP="002B279B">
      <w:pPr>
        <w:spacing w:before="40"/>
        <w:ind w:left="180"/>
        <w:rPr>
          <w:rFonts w:ascii="Calibri-Bold" w:hAnsi="Calibri-Bold" w:cs="Calibri-Bold"/>
          <w:b/>
          <w:bCs/>
          <w:sz w:val="24"/>
          <w:szCs w:val="24"/>
        </w:rPr>
      </w:pPr>
    </w:p>
    <w:p w14:paraId="51F3AAE4" w14:textId="3DC05D71" w:rsidR="002B279B" w:rsidRPr="002B279B" w:rsidRDefault="002B279B" w:rsidP="002B279B">
      <w:pPr>
        <w:spacing w:before="40"/>
        <w:ind w:left="180"/>
        <w:rPr>
          <w:rFonts w:cs="Arial"/>
          <w:szCs w:val="22"/>
        </w:rPr>
      </w:pPr>
      <w:r w:rsidRPr="002B279B">
        <w:rPr>
          <w:rFonts w:cs="Arial"/>
          <w:b/>
          <w:bCs/>
          <w:szCs w:val="22"/>
        </w:rPr>
        <w:t xml:space="preserve">Grant Reporting Requirement: </w:t>
      </w:r>
      <w:r w:rsidRPr="002B279B">
        <w:rPr>
          <w:rFonts w:cs="Arial"/>
          <w:szCs w:val="22"/>
        </w:rPr>
        <w:t xml:space="preserve">Grantees will be required to submit regular project updates with reimbursement requests, documentation of match contributions, progress reports, pre- and post-training reports, and a final project report. </w:t>
      </w:r>
    </w:p>
    <w:p w14:paraId="0BEFBFDA" w14:textId="77777777" w:rsidR="002B279B" w:rsidRPr="002B279B" w:rsidRDefault="002B279B" w:rsidP="002B279B">
      <w:pPr>
        <w:autoSpaceDE w:val="0"/>
        <w:autoSpaceDN w:val="0"/>
        <w:adjustRightInd w:val="0"/>
        <w:ind w:left="180"/>
        <w:rPr>
          <w:rFonts w:cs="Arial"/>
          <w:szCs w:val="22"/>
        </w:rPr>
      </w:pPr>
    </w:p>
    <w:p w14:paraId="079FCB91" w14:textId="77777777" w:rsidR="002B279B" w:rsidRPr="002B279B" w:rsidRDefault="002B279B" w:rsidP="002B279B">
      <w:pPr>
        <w:autoSpaceDE w:val="0"/>
        <w:autoSpaceDN w:val="0"/>
        <w:adjustRightInd w:val="0"/>
        <w:ind w:left="180"/>
        <w:rPr>
          <w:rFonts w:cs="Arial"/>
          <w:szCs w:val="22"/>
        </w:rPr>
      </w:pPr>
      <w:r w:rsidRPr="002B279B">
        <w:rPr>
          <w:rFonts w:cs="Arial"/>
          <w:szCs w:val="22"/>
        </w:rPr>
        <w:t xml:space="preserve">Grantees must provide the following quarterly reports, per </w:t>
      </w:r>
      <w:r w:rsidRPr="002B279B">
        <w:rPr>
          <w:rFonts w:cs="Arial"/>
          <w:color w:val="0000FF"/>
          <w:szCs w:val="22"/>
          <w:u w:val="single"/>
        </w:rPr>
        <w:t>Wis. Admin. Code § DWD 801.11</w:t>
      </w:r>
      <w:r w:rsidRPr="002B279B">
        <w:rPr>
          <w:rFonts w:cs="Arial"/>
          <w:szCs w:val="22"/>
        </w:rPr>
        <w:t>:</w:t>
      </w:r>
    </w:p>
    <w:p w14:paraId="18512417" w14:textId="77777777" w:rsidR="002B279B" w:rsidRPr="002B279B" w:rsidRDefault="002B279B" w:rsidP="002B279B">
      <w:pPr>
        <w:pStyle w:val="ListParagraph"/>
        <w:numPr>
          <w:ilvl w:val="0"/>
          <w:numId w:val="7"/>
        </w:numPr>
        <w:autoSpaceDE w:val="0"/>
        <w:autoSpaceDN w:val="0"/>
        <w:adjustRightInd w:val="0"/>
        <w:ind w:left="180" w:firstLine="0"/>
        <w:rPr>
          <w:rFonts w:cs="Arial"/>
          <w:szCs w:val="22"/>
        </w:rPr>
      </w:pPr>
      <w:r w:rsidRPr="002B279B">
        <w:rPr>
          <w:rFonts w:cs="Arial"/>
          <w:szCs w:val="22"/>
        </w:rPr>
        <w:t>The Grantee shall submit quarterly Bureau of Labor Statistics multiple worksite survey forms.</w:t>
      </w:r>
    </w:p>
    <w:p w14:paraId="7BE2327C" w14:textId="77777777" w:rsidR="002B279B" w:rsidRPr="002B279B" w:rsidRDefault="002B279B" w:rsidP="002B279B">
      <w:pPr>
        <w:pStyle w:val="ListParagraph"/>
        <w:numPr>
          <w:ilvl w:val="0"/>
          <w:numId w:val="7"/>
        </w:numPr>
        <w:autoSpaceDE w:val="0"/>
        <w:autoSpaceDN w:val="0"/>
        <w:adjustRightInd w:val="0"/>
        <w:ind w:left="180" w:firstLine="0"/>
        <w:rPr>
          <w:rFonts w:cs="Arial"/>
          <w:szCs w:val="22"/>
        </w:rPr>
      </w:pPr>
      <w:r w:rsidRPr="002B279B">
        <w:rPr>
          <w:rFonts w:cs="Arial"/>
          <w:szCs w:val="22"/>
        </w:rPr>
        <w:t>The Grantee shall report:</w:t>
      </w:r>
    </w:p>
    <w:p w14:paraId="2FB7BEBA"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The O*NET occupational code for each trainee.</w:t>
      </w:r>
    </w:p>
    <w:p w14:paraId="371CACD4"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The actual employer worksite location of each trainee after the completion of the training.</w:t>
      </w:r>
    </w:p>
    <w:p w14:paraId="621F10E3"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The number of trainees initially enrolled in the program, identified by social security number and status at the time of enrollment as an unemployed worker, an underemployed worker, a student, or an incumbent employee.</w:t>
      </w:r>
    </w:p>
    <w:p w14:paraId="5CD7C66E"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lastRenderedPageBreak/>
        <w:t>For each enrollee who is employed at the time of enrollment, whether the enrollee is an employee of one of the grant partners and the hourly wage of the enrollee.</w:t>
      </w:r>
    </w:p>
    <w:p w14:paraId="5CE44E5D"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For each enrollee who is unemployed at the time of enrollment, whether the enrollee has obtained employment during the training, or within a specified time period after the completion of the training, whether the employment obtained is with one of the grant partners, and the hourly wages of the newly employer worker.</w:t>
      </w:r>
    </w:p>
    <w:p w14:paraId="3D9F2EE9"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The number of trainees, identified by social security number, who successfully complete the training, and the status of the trainees at the completion of the program as unemployed, underemployed, student or incumbent employee.</w:t>
      </w:r>
    </w:p>
    <w:p w14:paraId="1ED7746B" w14:textId="77777777" w:rsidR="002B279B" w:rsidRPr="002B279B" w:rsidRDefault="002B279B" w:rsidP="002B279B">
      <w:pPr>
        <w:pStyle w:val="ListParagraph"/>
        <w:numPr>
          <w:ilvl w:val="1"/>
          <w:numId w:val="7"/>
        </w:numPr>
        <w:autoSpaceDE w:val="0"/>
        <w:autoSpaceDN w:val="0"/>
        <w:adjustRightInd w:val="0"/>
        <w:ind w:left="1170" w:hanging="450"/>
        <w:rPr>
          <w:rFonts w:cs="Arial"/>
          <w:szCs w:val="22"/>
        </w:rPr>
      </w:pPr>
      <w:r w:rsidRPr="002B279B">
        <w:rPr>
          <w:rFonts w:cs="Arial"/>
          <w:szCs w:val="22"/>
        </w:rPr>
        <w:t>For each enrollee who was underemployed at the time of enrollment, whether the enrollee has obtained new employment, whether any new employment is with a grant partner, and whether the new employment has provided an increased wage or increased hours of work.</w:t>
      </w:r>
    </w:p>
    <w:p w14:paraId="4A99E332" w14:textId="77777777" w:rsidR="002B279B" w:rsidRPr="002B279B" w:rsidRDefault="002B279B" w:rsidP="002B279B">
      <w:pPr>
        <w:pStyle w:val="ListParagraph"/>
        <w:numPr>
          <w:ilvl w:val="2"/>
          <w:numId w:val="7"/>
        </w:numPr>
        <w:autoSpaceDE w:val="0"/>
        <w:autoSpaceDN w:val="0"/>
        <w:adjustRightInd w:val="0"/>
        <w:ind w:left="1170" w:hanging="450"/>
        <w:rPr>
          <w:rFonts w:cs="Arial"/>
          <w:szCs w:val="22"/>
        </w:rPr>
      </w:pPr>
      <w:r w:rsidRPr="002B279B">
        <w:rPr>
          <w:rFonts w:cs="Arial"/>
          <w:szCs w:val="22"/>
        </w:rPr>
        <w:t>Other information requested by the Department to allow the Department to report on:</w:t>
      </w:r>
    </w:p>
    <w:p w14:paraId="0CADC318" w14:textId="77777777" w:rsidR="002B279B" w:rsidRPr="002B279B" w:rsidRDefault="002B279B" w:rsidP="002B279B">
      <w:pPr>
        <w:pStyle w:val="ListParagraph"/>
        <w:numPr>
          <w:ilvl w:val="4"/>
          <w:numId w:val="7"/>
        </w:numPr>
        <w:autoSpaceDE w:val="0"/>
        <w:autoSpaceDN w:val="0"/>
        <w:adjustRightInd w:val="0"/>
        <w:ind w:left="2250" w:hanging="450"/>
        <w:rPr>
          <w:rFonts w:cs="Arial"/>
          <w:szCs w:val="22"/>
        </w:rPr>
      </w:pPr>
      <w:r w:rsidRPr="002B279B">
        <w:rPr>
          <w:rFonts w:cs="Arial"/>
          <w:szCs w:val="22"/>
        </w:rPr>
        <w:t>The number of unemployed and underemployed workers and incumbent employees who participate in training programs under this grant;</w:t>
      </w:r>
    </w:p>
    <w:p w14:paraId="01221F9A" w14:textId="77777777" w:rsidR="002B279B" w:rsidRPr="002B279B" w:rsidRDefault="002B279B" w:rsidP="002B279B">
      <w:pPr>
        <w:pStyle w:val="ListParagraph"/>
        <w:numPr>
          <w:ilvl w:val="4"/>
          <w:numId w:val="7"/>
        </w:numPr>
        <w:autoSpaceDE w:val="0"/>
        <w:autoSpaceDN w:val="0"/>
        <w:adjustRightInd w:val="0"/>
        <w:ind w:left="2250" w:hanging="450"/>
        <w:rPr>
          <w:rFonts w:cs="Arial"/>
          <w:szCs w:val="22"/>
        </w:rPr>
      </w:pPr>
      <w:r w:rsidRPr="002B279B">
        <w:rPr>
          <w:rFonts w:cs="Arial"/>
          <w:szCs w:val="22"/>
        </w:rPr>
        <w:t>The number of unemployed workers who obtain gainful employment, underemployed workers who obtain new employment, and incumbent employees who received increased compensation after participating in such a training program; and</w:t>
      </w:r>
    </w:p>
    <w:p w14:paraId="15230D0C" w14:textId="77777777" w:rsidR="002B279B" w:rsidRPr="002B279B" w:rsidRDefault="002B279B" w:rsidP="002B279B">
      <w:pPr>
        <w:pStyle w:val="ListParagraph"/>
        <w:numPr>
          <w:ilvl w:val="4"/>
          <w:numId w:val="7"/>
        </w:numPr>
        <w:autoSpaceDE w:val="0"/>
        <w:autoSpaceDN w:val="0"/>
        <w:adjustRightInd w:val="0"/>
        <w:ind w:left="2250" w:hanging="450"/>
        <w:rPr>
          <w:rFonts w:cs="Arial"/>
          <w:szCs w:val="22"/>
        </w:rPr>
      </w:pPr>
      <w:r w:rsidRPr="002B279B">
        <w:rPr>
          <w:rFonts w:cs="Arial"/>
          <w:szCs w:val="22"/>
        </w:rPr>
        <w:t>The wages earned by those workers and employees both before and after participating in such a training program.</w:t>
      </w:r>
    </w:p>
    <w:p w14:paraId="7CB83E61" w14:textId="77777777" w:rsidR="002B279B" w:rsidRPr="002B279B" w:rsidRDefault="002B279B" w:rsidP="002B279B">
      <w:pPr>
        <w:autoSpaceDE w:val="0"/>
        <w:autoSpaceDN w:val="0"/>
        <w:adjustRightInd w:val="0"/>
        <w:ind w:left="180"/>
        <w:rPr>
          <w:rFonts w:cs="Arial"/>
          <w:szCs w:val="22"/>
        </w:rPr>
      </w:pPr>
    </w:p>
    <w:p w14:paraId="433DFD58" w14:textId="677ACDC8" w:rsidR="002B279B" w:rsidRDefault="002B279B" w:rsidP="002B279B">
      <w:pPr>
        <w:autoSpaceDE w:val="0"/>
        <w:autoSpaceDN w:val="0"/>
        <w:adjustRightInd w:val="0"/>
        <w:ind w:left="180"/>
        <w:rPr>
          <w:rFonts w:cs="Arial"/>
          <w:szCs w:val="22"/>
        </w:rPr>
      </w:pPr>
      <w:r w:rsidRPr="002B279B">
        <w:rPr>
          <w:rFonts w:cs="Arial"/>
          <w:szCs w:val="22"/>
        </w:rPr>
        <w:t xml:space="preserve">Additionally, </w:t>
      </w:r>
      <w:r w:rsidR="003A4F67">
        <w:rPr>
          <w:rFonts w:cs="Arial"/>
          <w:szCs w:val="22"/>
        </w:rPr>
        <w:t>A</w:t>
      </w:r>
      <w:r w:rsidRPr="002B279B">
        <w:rPr>
          <w:rFonts w:cs="Arial"/>
          <w:szCs w:val="22"/>
        </w:rPr>
        <w:t>pplicants and their partners may be subject to program and fiscal audits by DWD as defined in the grant contract. The training project should produce quantifiable outcomes and impacts for the employer, training participants, and the State of Wisconsin. The Applicant should address projected outcomes for the proposed training program, such as incumbent employees retaining employment, earning higher wages, in</w:t>
      </w:r>
      <w:bookmarkStart w:id="22" w:name="_GoBack"/>
      <w:bookmarkEnd w:id="22"/>
      <w:r w:rsidRPr="002B279B">
        <w:rPr>
          <w:rFonts w:cs="Arial"/>
          <w:szCs w:val="22"/>
        </w:rPr>
        <w:t>creasing skills attainment, and/or receiving industry-recognized credentials.</w:t>
      </w:r>
    </w:p>
    <w:p w14:paraId="06F9B40E" w14:textId="347D38F4" w:rsidR="00356012" w:rsidRDefault="00356012" w:rsidP="002B279B">
      <w:pPr>
        <w:autoSpaceDE w:val="0"/>
        <w:autoSpaceDN w:val="0"/>
        <w:adjustRightInd w:val="0"/>
        <w:ind w:left="180"/>
        <w:rPr>
          <w:rFonts w:cs="Arial"/>
          <w:szCs w:val="22"/>
        </w:rPr>
      </w:pPr>
    </w:p>
    <w:p w14:paraId="42FEC780" w14:textId="6D356378" w:rsidR="00356012" w:rsidRPr="00356012" w:rsidRDefault="00B86F07" w:rsidP="002B279B">
      <w:pPr>
        <w:autoSpaceDE w:val="0"/>
        <w:autoSpaceDN w:val="0"/>
        <w:adjustRightInd w:val="0"/>
        <w:ind w:left="180"/>
        <w:rPr>
          <w:rFonts w:cs="Arial"/>
          <w:b/>
          <w:bCs/>
          <w:szCs w:val="22"/>
        </w:rPr>
      </w:pPr>
      <w:r>
        <w:rPr>
          <w:rFonts w:cs="Arial"/>
          <w:b/>
          <w:bCs/>
          <w:szCs w:val="22"/>
        </w:rPr>
        <w:t>Additional Information</w:t>
      </w:r>
      <w:r w:rsidR="00356012" w:rsidRPr="00356012">
        <w:rPr>
          <w:rFonts w:cs="Arial"/>
          <w:b/>
          <w:bCs/>
          <w:szCs w:val="22"/>
        </w:rPr>
        <w:t>:</w:t>
      </w:r>
    </w:p>
    <w:p w14:paraId="3C2D02FE" w14:textId="17714FE0" w:rsidR="002B279B" w:rsidRPr="00F21913" w:rsidRDefault="00356012" w:rsidP="002B279B">
      <w:pPr>
        <w:autoSpaceDE w:val="0"/>
        <w:autoSpaceDN w:val="0"/>
        <w:adjustRightInd w:val="0"/>
        <w:ind w:left="180"/>
        <w:rPr>
          <w:rFonts w:cs="Calibri"/>
          <w:szCs w:val="22"/>
        </w:rPr>
      </w:pPr>
      <w:r w:rsidRPr="00F21913">
        <w:rPr>
          <w:rFonts w:cs="Calibri"/>
          <w:szCs w:val="22"/>
        </w:rPr>
        <w:t>All applications and accompanying documentation will become the property of the WFF program and will not be returned. The content of each Applicant's application will be held in strict confidence</w:t>
      </w:r>
      <w:r w:rsidR="00F9278A" w:rsidRPr="00F21913">
        <w:rPr>
          <w:rFonts w:cs="Calibri"/>
          <w:szCs w:val="22"/>
        </w:rPr>
        <w:t>,</w:t>
      </w:r>
      <w:r w:rsidRPr="00F21913">
        <w:rPr>
          <w:rFonts w:cs="Calibri"/>
          <w:szCs w:val="22"/>
        </w:rPr>
        <w:t xml:space="preserve"> to the extent allowable by law, during the evaluation process, and no details of the application will be discussed outside of the evaluation processes.</w:t>
      </w:r>
    </w:p>
    <w:p w14:paraId="415F9B41" w14:textId="0BD3E495" w:rsidR="00356012" w:rsidRPr="00F21913" w:rsidRDefault="00356012" w:rsidP="002B279B">
      <w:pPr>
        <w:autoSpaceDE w:val="0"/>
        <w:autoSpaceDN w:val="0"/>
        <w:adjustRightInd w:val="0"/>
        <w:ind w:left="180"/>
        <w:rPr>
          <w:rFonts w:cs="Calibri"/>
          <w:szCs w:val="22"/>
        </w:rPr>
      </w:pPr>
    </w:p>
    <w:p w14:paraId="5AF4E50B" w14:textId="5EF53D02" w:rsidR="00356012" w:rsidRPr="00F21913" w:rsidRDefault="00356012" w:rsidP="002B279B">
      <w:pPr>
        <w:autoSpaceDE w:val="0"/>
        <w:autoSpaceDN w:val="0"/>
        <w:adjustRightInd w:val="0"/>
        <w:ind w:left="180"/>
        <w:rPr>
          <w:rFonts w:cs="Calibri"/>
          <w:szCs w:val="22"/>
        </w:rPr>
      </w:pPr>
      <w:r w:rsidRPr="00F21913">
        <w:rPr>
          <w:rFonts w:cs="Calibri"/>
          <w:szCs w:val="22"/>
        </w:rPr>
        <w:t>The successful Applicant's application and portions of the GPA deemed applicable by WFF program will be made a part of the grant contract.</w:t>
      </w:r>
    </w:p>
    <w:p w14:paraId="01326081" w14:textId="04ACE220" w:rsidR="00356012" w:rsidRPr="00F21913" w:rsidRDefault="00356012" w:rsidP="002B279B">
      <w:pPr>
        <w:autoSpaceDE w:val="0"/>
        <w:autoSpaceDN w:val="0"/>
        <w:adjustRightInd w:val="0"/>
        <w:ind w:left="180"/>
        <w:rPr>
          <w:rFonts w:cs="Calibri"/>
          <w:szCs w:val="22"/>
        </w:rPr>
      </w:pPr>
    </w:p>
    <w:p w14:paraId="0A8B91FA" w14:textId="01BF8274" w:rsidR="008A5CD9" w:rsidRPr="00F21913" w:rsidRDefault="00356012" w:rsidP="002B279B">
      <w:pPr>
        <w:autoSpaceDE w:val="0"/>
        <w:autoSpaceDN w:val="0"/>
        <w:adjustRightInd w:val="0"/>
        <w:ind w:left="180"/>
        <w:rPr>
          <w:color w:val="0000FF"/>
          <w:szCs w:val="22"/>
          <w:u w:val="single"/>
        </w:rPr>
      </w:pPr>
      <w:r w:rsidRPr="00F21913">
        <w:rPr>
          <w:rFonts w:cs="Calibri"/>
          <w:szCs w:val="22"/>
        </w:rPr>
        <w:t xml:space="preserve">Any materials submitted to DWD may be public records subject to release upon request under the Public Records Law, </w:t>
      </w:r>
      <w:r w:rsidR="00500303" w:rsidRPr="00F21913">
        <w:rPr>
          <w:color w:val="0000FF"/>
          <w:szCs w:val="22"/>
          <w:u w:val="single"/>
        </w:rPr>
        <w:t xml:space="preserve">Wis. Stat.  </w:t>
      </w:r>
      <w:r w:rsidR="00500303" w:rsidRPr="00F21913">
        <w:rPr>
          <w:rFonts w:cs="Arial"/>
          <w:color w:val="0000FF"/>
          <w:szCs w:val="22"/>
          <w:u w:val="single"/>
        </w:rPr>
        <w:t xml:space="preserve">§§ </w:t>
      </w:r>
      <w:r w:rsidR="00500303" w:rsidRPr="00F21913">
        <w:rPr>
          <w:color w:val="0000FF"/>
          <w:szCs w:val="22"/>
          <w:u w:val="single"/>
        </w:rPr>
        <w:t>19.31-39</w:t>
      </w:r>
      <w:r w:rsidR="00E37089" w:rsidRPr="00F21913">
        <w:rPr>
          <w:color w:val="0000FF"/>
          <w:szCs w:val="22"/>
          <w:u w:val="single"/>
        </w:rPr>
        <w:t>.</w:t>
      </w:r>
    </w:p>
    <w:p w14:paraId="776B8E02" w14:textId="0BA2DB30" w:rsidR="00356012" w:rsidRPr="00F21913" w:rsidRDefault="00356012" w:rsidP="002B279B">
      <w:pPr>
        <w:autoSpaceDE w:val="0"/>
        <w:autoSpaceDN w:val="0"/>
        <w:adjustRightInd w:val="0"/>
        <w:ind w:left="180"/>
        <w:rPr>
          <w:rFonts w:cs="Calibri"/>
          <w:szCs w:val="22"/>
        </w:rPr>
      </w:pPr>
    </w:p>
    <w:sectPr w:rsidR="00356012" w:rsidRPr="00F21913" w:rsidSect="002B279B">
      <w:pgSz w:w="12240" w:h="15840"/>
      <w:pgMar w:top="1170" w:right="90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7CF6" w14:textId="77777777" w:rsidR="006127DB" w:rsidRDefault="006127DB" w:rsidP="00B37F70">
      <w:r>
        <w:separator/>
      </w:r>
    </w:p>
  </w:endnote>
  <w:endnote w:type="continuationSeparator" w:id="0">
    <w:p w14:paraId="1C4D8637" w14:textId="77777777" w:rsidR="006127DB" w:rsidRDefault="006127DB" w:rsidP="00B3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A318" w14:textId="77777777" w:rsidR="006127DB" w:rsidRDefault="006127DB" w:rsidP="00B37F70">
      <w:r>
        <w:separator/>
      </w:r>
    </w:p>
  </w:footnote>
  <w:footnote w:type="continuationSeparator" w:id="0">
    <w:p w14:paraId="1D5CEA1D" w14:textId="77777777" w:rsidR="006127DB" w:rsidRDefault="006127DB" w:rsidP="00B3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D5CBCA"/>
    <w:multiLevelType w:val="hybridMultilevel"/>
    <w:tmpl w:val="B5A97E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E4D30"/>
    <w:multiLevelType w:val="hybridMultilevel"/>
    <w:tmpl w:val="E262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6942"/>
    <w:multiLevelType w:val="hybridMultilevel"/>
    <w:tmpl w:val="A260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44847"/>
    <w:multiLevelType w:val="hybridMultilevel"/>
    <w:tmpl w:val="18C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C3672"/>
    <w:multiLevelType w:val="hybridMultilevel"/>
    <w:tmpl w:val="CEA0621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 w15:restartNumberingAfterBreak="0">
    <w:nsid w:val="181A5B98"/>
    <w:multiLevelType w:val="hybridMultilevel"/>
    <w:tmpl w:val="3B1E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2776D"/>
    <w:multiLevelType w:val="hybridMultilevel"/>
    <w:tmpl w:val="877630E2"/>
    <w:lvl w:ilvl="0" w:tplc="00984766">
      <w:start w:val="1"/>
      <w:numFmt w:val="lowerLetter"/>
      <w:lvlText w:val="%1."/>
      <w:lvlJc w:val="left"/>
      <w:pPr>
        <w:ind w:left="358"/>
      </w:pPr>
      <w:rPr>
        <w:rFonts w:ascii="Arial" w:eastAsia="Calibri" w:hAnsi="Arial" w:cs="Arial" w:hint="default"/>
        <w:b w:val="0"/>
        <w:i w:val="0"/>
        <w:strike w:val="0"/>
        <w:dstrike w:val="0"/>
        <w:color w:val="000000"/>
        <w:sz w:val="22"/>
        <w:szCs w:val="24"/>
        <w:u w:val="none" w:color="000000"/>
        <w:bdr w:val="none" w:sz="0" w:space="0" w:color="auto"/>
        <w:shd w:val="clear" w:color="auto" w:fill="auto"/>
        <w:vertAlign w:val="baseline"/>
      </w:rPr>
    </w:lvl>
    <w:lvl w:ilvl="1" w:tplc="11BC94C6">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C25354">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560E12">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00FBF2">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1C2194">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048458">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6A8FAE">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B82FAE">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AF640E"/>
    <w:multiLevelType w:val="hybridMultilevel"/>
    <w:tmpl w:val="6D8403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29C4FFB"/>
    <w:multiLevelType w:val="hybridMultilevel"/>
    <w:tmpl w:val="2A18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85790"/>
    <w:multiLevelType w:val="hybridMultilevel"/>
    <w:tmpl w:val="00540B22"/>
    <w:lvl w:ilvl="0" w:tplc="04090001">
      <w:start w:val="1"/>
      <w:numFmt w:val="bullet"/>
      <w:lvlText w:val=""/>
      <w:lvlJc w:val="left"/>
      <w:pPr>
        <w:ind w:left="720"/>
      </w:pPr>
      <w:rPr>
        <w:rFonts w:ascii="Symbol" w:hAnsi="Symbol" w:hint="default"/>
        <w:b w:val="0"/>
        <w:i w:val="0"/>
        <w:strike w:val="0"/>
        <w:dstrike w:val="0"/>
        <w:color w:val="000000"/>
        <w:sz w:val="22"/>
        <w:szCs w:val="24"/>
        <w:u w:val="none" w:color="000000"/>
        <w:bdr w:val="none" w:sz="0" w:space="0" w:color="auto"/>
        <w:shd w:val="clear" w:color="auto" w:fill="auto"/>
        <w:vertAlign w:val="baseline"/>
      </w:rPr>
    </w:lvl>
    <w:lvl w:ilvl="1" w:tplc="11BC94C6">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C25354">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560E12">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00FBF2">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1C2194">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048458">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6A8FAE">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B82FAE">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837C43"/>
    <w:multiLevelType w:val="hybridMultilevel"/>
    <w:tmpl w:val="7A6873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1">
      <w:start w:val="1"/>
      <w:numFmt w:val="bullet"/>
      <w:lvlText w:val=""/>
      <w:lvlJc w:val="left"/>
      <w:pPr>
        <w:ind w:left="3645" w:hanging="360"/>
      </w:pPr>
      <w:rPr>
        <w:rFonts w:ascii="Symbol" w:hAnsi="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0C96582"/>
    <w:multiLevelType w:val="hybridMultilevel"/>
    <w:tmpl w:val="163085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5544313"/>
    <w:multiLevelType w:val="hybridMultilevel"/>
    <w:tmpl w:val="F02C7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64E69"/>
    <w:multiLevelType w:val="hybridMultilevel"/>
    <w:tmpl w:val="A77C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5113A"/>
    <w:multiLevelType w:val="hybridMultilevel"/>
    <w:tmpl w:val="16F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F5031"/>
    <w:multiLevelType w:val="hybridMultilevel"/>
    <w:tmpl w:val="BAB68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9E1539"/>
    <w:multiLevelType w:val="hybridMultilevel"/>
    <w:tmpl w:val="C7D6EF0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4B8D"/>
    <w:multiLevelType w:val="hybridMultilevel"/>
    <w:tmpl w:val="A69C21AA"/>
    <w:lvl w:ilvl="0" w:tplc="8C4EF014">
      <w:start w:val="1"/>
      <w:numFmt w:val="upperLetter"/>
      <w:lvlText w:val="%1."/>
      <w:lvlJc w:val="left"/>
      <w:pPr>
        <w:ind w:left="718"/>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73F894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2D5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7E333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9E7D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C2352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D843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A6C4A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88D47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0C5864"/>
    <w:multiLevelType w:val="hybridMultilevel"/>
    <w:tmpl w:val="A08CA3FC"/>
    <w:lvl w:ilvl="0" w:tplc="4BC41D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D3266"/>
    <w:multiLevelType w:val="hybridMultilevel"/>
    <w:tmpl w:val="830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5"/>
  </w:num>
  <w:num w:numId="5">
    <w:abstractNumId w:val="8"/>
  </w:num>
  <w:num w:numId="6">
    <w:abstractNumId w:val="19"/>
  </w:num>
  <w:num w:numId="7">
    <w:abstractNumId w:val="10"/>
  </w:num>
  <w:num w:numId="8">
    <w:abstractNumId w:val="11"/>
  </w:num>
  <w:num w:numId="9">
    <w:abstractNumId w:val="3"/>
  </w:num>
  <w:num w:numId="10">
    <w:abstractNumId w:val="13"/>
  </w:num>
  <w:num w:numId="11">
    <w:abstractNumId w:val="2"/>
  </w:num>
  <w:num w:numId="12">
    <w:abstractNumId w:val="17"/>
  </w:num>
  <w:num w:numId="13">
    <w:abstractNumId w:val="6"/>
  </w:num>
  <w:num w:numId="14">
    <w:abstractNumId w:val="9"/>
  </w:num>
  <w:num w:numId="15">
    <w:abstractNumId w:val="12"/>
  </w:num>
  <w:num w:numId="16">
    <w:abstractNumId w:val="18"/>
  </w:num>
  <w:num w:numId="17">
    <w:abstractNumId w:val="16"/>
  </w:num>
  <w:num w:numId="18">
    <w:abstractNumId w:val="15"/>
  </w:num>
  <w:num w:numId="19">
    <w:abstractNumId w:val="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92"/>
    <w:rsid w:val="00046970"/>
    <w:rsid w:val="00047A05"/>
    <w:rsid w:val="000525BF"/>
    <w:rsid w:val="00092710"/>
    <w:rsid w:val="000941ED"/>
    <w:rsid w:val="000A059A"/>
    <w:rsid w:val="000A1838"/>
    <w:rsid w:val="000C47B1"/>
    <w:rsid w:val="000E2926"/>
    <w:rsid w:val="000F63C6"/>
    <w:rsid w:val="001566F2"/>
    <w:rsid w:val="00157766"/>
    <w:rsid w:val="0016600A"/>
    <w:rsid w:val="00184858"/>
    <w:rsid w:val="001874E5"/>
    <w:rsid w:val="00190579"/>
    <w:rsid w:val="001A0501"/>
    <w:rsid w:val="001A3EDA"/>
    <w:rsid w:val="001B05FE"/>
    <w:rsid w:val="001C576D"/>
    <w:rsid w:val="001D004A"/>
    <w:rsid w:val="001E27EB"/>
    <w:rsid w:val="001F1692"/>
    <w:rsid w:val="00202C3D"/>
    <w:rsid w:val="00207C8B"/>
    <w:rsid w:val="00223902"/>
    <w:rsid w:val="00224F05"/>
    <w:rsid w:val="0022510E"/>
    <w:rsid w:val="002631BF"/>
    <w:rsid w:val="00264FBE"/>
    <w:rsid w:val="00275483"/>
    <w:rsid w:val="00292700"/>
    <w:rsid w:val="00297500"/>
    <w:rsid w:val="002B279B"/>
    <w:rsid w:val="002B4911"/>
    <w:rsid w:val="002F4E16"/>
    <w:rsid w:val="002F52AA"/>
    <w:rsid w:val="0030308C"/>
    <w:rsid w:val="00337B4B"/>
    <w:rsid w:val="00353C63"/>
    <w:rsid w:val="00356012"/>
    <w:rsid w:val="00357662"/>
    <w:rsid w:val="003763E3"/>
    <w:rsid w:val="003812D2"/>
    <w:rsid w:val="003A4F67"/>
    <w:rsid w:val="003C4CEB"/>
    <w:rsid w:val="003E210E"/>
    <w:rsid w:val="0040211B"/>
    <w:rsid w:val="004054B3"/>
    <w:rsid w:val="004239C9"/>
    <w:rsid w:val="0042712C"/>
    <w:rsid w:val="00432547"/>
    <w:rsid w:val="004375C6"/>
    <w:rsid w:val="0045781F"/>
    <w:rsid w:val="0046217F"/>
    <w:rsid w:val="0049633E"/>
    <w:rsid w:val="004C22AD"/>
    <w:rsid w:val="004C48E1"/>
    <w:rsid w:val="00500303"/>
    <w:rsid w:val="005158EE"/>
    <w:rsid w:val="00536223"/>
    <w:rsid w:val="005441C4"/>
    <w:rsid w:val="005515B3"/>
    <w:rsid w:val="005A4823"/>
    <w:rsid w:val="005D269A"/>
    <w:rsid w:val="005F39E1"/>
    <w:rsid w:val="0061256D"/>
    <w:rsid w:val="006127DB"/>
    <w:rsid w:val="00637409"/>
    <w:rsid w:val="006539FB"/>
    <w:rsid w:val="00691001"/>
    <w:rsid w:val="00692736"/>
    <w:rsid w:val="006A177D"/>
    <w:rsid w:val="006A782E"/>
    <w:rsid w:val="006F0960"/>
    <w:rsid w:val="006F09B8"/>
    <w:rsid w:val="006F49E1"/>
    <w:rsid w:val="00776013"/>
    <w:rsid w:val="00785723"/>
    <w:rsid w:val="00792A6E"/>
    <w:rsid w:val="00794E1D"/>
    <w:rsid w:val="007963A5"/>
    <w:rsid w:val="007A7B0C"/>
    <w:rsid w:val="007B6B29"/>
    <w:rsid w:val="007C4890"/>
    <w:rsid w:val="007D378B"/>
    <w:rsid w:val="007D47EE"/>
    <w:rsid w:val="0080647B"/>
    <w:rsid w:val="00806CD3"/>
    <w:rsid w:val="008250D5"/>
    <w:rsid w:val="008446A7"/>
    <w:rsid w:val="00850B7F"/>
    <w:rsid w:val="008536CD"/>
    <w:rsid w:val="00883C43"/>
    <w:rsid w:val="008950C4"/>
    <w:rsid w:val="008967E3"/>
    <w:rsid w:val="00896A30"/>
    <w:rsid w:val="008A5CD9"/>
    <w:rsid w:val="008A6860"/>
    <w:rsid w:val="008B125D"/>
    <w:rsid w:val="008B7B06"/>
    <w:rsid w:val="008D006B"/>
    <w:rsid w:val="008F3C0B"/>
    <w:rsid w:val="008F6AE0"/>
    <w:rsid w:val="009039BB"/>
    <w:rsid w:val="00914EE6"/>
    <w:rsid w:val="00927065"/>
    <w:rsid w:val="00934831"/>
    <w:rsid w:val="00935FF6"/>
    <w:rsid w:val="009520EA"/>
    <w:rsid w:val="00955579"/>
    <w:rsid w:val="009665BA"/>
    <w:rsid w:val="009A3725"/>
    <w:rsid w:val="009C2B31"/>
    <w:rsid w:val="009E1A91"/>
    <w:rsid w:val="009F374F"/>
    <w:rsid w:val="00A07118"/>
    <w:rsid w:val="00A2160B"/>
    <w:rsid w:val="00A342BE"/>
    <w:rsid w:val="00A566A9"/>
    <w:rsid w:val="00A85597"/>
    <w:rsid w:val="00AC011A"/>
    <w:rsid w:val="00B37F70"/>
    <w:rsid w:val="00B56500"/>
    <w:rsid w:val="00B74563"/>
    <w:rsid w:val="00B7595E"/>
    <w:rsid w:val="00B85154"/>
    <w:rsid w:val="00B860E9"/>
    <w:rsid w:val="00B86F07"/>
    <w:rsid w:val="00BA0E92"/>
    <w:rsid w:val="00BE16DB"/>
    <w:rsid w:val="00C06BC6"/>
    <w:rsid w:val="00C11556"/>
    <w:rsid w:val="00C44B0C"/>
    <w:rsid w:val="00C467CC"/>
    <w:rsid w:val="00C50891"/>
    <w:rsid w:val="00C6254E"/>
    <w:rsid w:val="00C63D8B"/>
    <w:rsid w:val="00C77B50"/>
    <w:rsid w:val="00CA284F"/>
    <w:rsid w:val="00CE65EE"/>
    <w:rsid w:val="00D02A59"/>
    <w:rsid w:val="00D07ED8"/>
    <w:rsid w:val="00D11601"/>
    <w:rsid w:val="00D26105"/>
    <w:rsid w:val="00D27D92"/>
    <w:rsid w:val="00D353DB"/>
    <w:rsid w:val="00D61B4E"/>
    <w:rsid w:val="00D65A81"/>
    <w:rsid w:val="00D863FD"/>
    <w:rsid w:val="00DA73F4"/>
    <w:rsid w:val="00DB4131"/>
    <w:rsid w:val="00DC7BF0"/>
    <w:rsid w:val="00DE59EA"/>
    <w:rsid w:val="00E25E11"/>
    <w:rsid w:val="00E3110A"/>
    <w:rsid w:val="00E37089"/>
    <w:rsid w:val="00E659CF"/>
    <w:rsid w:val="00E83165"/>
    <w:rsid w:val="00EB4489"/>
    <w:rsid w:val="00EB54CA"/>
    <w:rsid w:val="00EC14A2"/>
    <w:rsid w:val="00EC5243"/>
    <w:rsid w:val="00EE2D63"/>
    <w:rsid w:val="00EF0379"/>
    <w:rsid w:val="00F00517"/>
    <w:rsid w:val="00F02F79"/>
    <w:rsid w:val="00F21913"/>
    <w:rsid w:val="00F25D33"/>
    <w:rsid w:val="00F305DE"/>
    <w:rsid w:val="00F43369"/>
    <w:rsid w:val="00F4462C"/>
    <w:rsid w:val="00F668FE"/>
    <w:rsid w:val="00F77DD6"/>
    <w:rsid w:val="00F863E4"/>
    <w:rsid w:val="00F9278A"/>
    <w:rsid w:val="00F95A8D"/>
    <w:rsid w:val="00F97021"/>
    <w:rsid w:val="00FA5CBA"/>
    <w:rsid w:val="00FB5763"/>
    <w:rsid w:val="00FC3B6A"/>
    <w:rsid w:val="00FD0DF6"/>
    <w:rsid w:val="00FE0F20"/>
    <w:rsid w:val="00F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7B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92"/>
    <w:pPr>
      <w:spacing w:line="240" w:lineRule="auto"/>
    </w:pPr>
  </w:style>
  <w:style w:type="paragraph" w:styleId="Heading1">
    <w:name w:val="heading 1"/>
    <w:next w:val="Normal"/>
    <w:link w:val="Heading1Char"/>
    <w:uiPriority w:val="9"/>
    <w:unhideWhenUsed/>
    <w:qFormat/>
    <w:rsid w:val="00792A6E"/>
    <w:pPr>
      <w:keepNext/>
      <w:keepLines/>
      <w:shd w:val="clear" w:color="auto" w:fill="F2F2F2"/>
      <w:spacing w:line="259" w:lineRule="auto"/>
      <w:ind w:left="10" w:hanging="10"/>
      <w:outlineLvl w:val="0"/>
    </w:pPr>
    <w:rPr>
      <w:rFonts w:ascii="Calibri" w:hAnsi="Calibri" w:cs="Calibri"/>
      <w:b/>
      <w:color w:val="2E74B5"/>
      <w:sz w:val="32"/>
      <w:szCs w:val="22"/>
    </w:rPr>
  </w:style>
  <w:style w:type="paragraph" w:styleId="Heading2">
    <w:name w:val="heading 2"/>
    <w:basedOn w:val="Normal"/>
    <w:next w:val="Normal"/>
    <w:link w:val="Heading2Char"/>
    <w:uiPriority w:val="9"/>
    <w:semiHidden/>
    <w:unhideWhenUsed/>
    <w:qFormat/>
    <w:rsid w:val="00FC3B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92"/>
    <w:rPr>
      <w:rFonts w:ascii="Segoe UI" w:hAnsi="Segoe UI" w:cs="Segoe UI"/>
      <w:sz w:val="18"/>
      <w:szCs w:val="18"/>
    </w:rPr>
  </w:style>
  <w:style w:type="character" w:styleId="Hyperlink">
    <w:name w:val="Hyperlink"/>
    <w:basedOn w:val="DefaultParagraphFont"/>
    <w:uiPriority w:val="99"/>
    <w:unhideWhenUsed/>
    <w:rsid w:val="001F1692"/>
    <w:rPr>
      <w:color w:val="0000FF" w:themeColor="hyperlink"/>
      <w:u w:val="single"/>
    </w:rPr>
  </w:style>
  <w:style w:type="paragraph" w:customStyle="1" w:styleId="Default">
    <w:name w:val="Default"/>
    <w:rsid w:val="001F1692"/>
    <w:pPr>
      <w:autoSpaceDE w:val="0"/>
      <w:autoSpaceDN w:val="0"/>
      <w:adjustRightInd w:val="0"/>
      <w:spacing w:line="240" w:lineRule="auto"/>
    </w:pPr>
    <w:rPr>
      <w:rFonts w:ascii="Myriad Pro" w:hAnsi="Myriad Pro" w:cs="Myriad Pro"/>
      <w:color w:val="000000"/>
      <w:sz w:val="24"/>
      <w:szCs w:val="24"/>
    </w:rPr>
  </w:style>
  <w:style w:type="paragraph" w:styleId="ListParagraph">
    <w:name w:val="List Paragraph"/>
    <w:basedOn w:val="Normal"/>
    <w:uiPriority w:val="1"/>
    <w:qFormat/>
    <w:rsid w:val="00B85154"/>
    <w:pPr>
      <w:ind w:left="720"/>
      <w:contextualSpacing/>
    </w:pPr>
  </w:style>
  <w:style w:type="table" w:customStyle="1" w:styleId="TableGrid">
    <w:name w:val="TableGrid"/>
    <w:rsid w:val="00BA0E92"/>
    <w:pPr>
      <w:spacing w:line="240" w:lineRule="auto"/>
    </w:pPr>
    <w:rPr>
      <w:rFonts w:asciiTheme="minorHAnsi" w:eastAsiaTheme="minorEastAsia" w:hAnsiTheme="minorHAnsi" w:cstheme="minorBidi"/>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B37F70"/>
    <w:pPr>
      <w:tabs>
        <w:tab w:val="center" w:pos="4680"/>
        <w:tab w:val="right" w:pos="9360"/>
      </w:tabs>
    </w:pPr>
  </w:style>
  <w:style w:type="character" w:customStyle="1" w:styleId="HeaderChar">
    <w:name w:val="Header Char"/>
    <w:basedOn w:val="DefaultParagraphFont"/>
    <w:link w:val="Header"/>
    <w:uiPriority w:val="99"/>
    <w:rsid w:val="00B37F70"/>
  </w:style>
  <w:style w:type="paragraph" w:styleId="Footer">
    <w:name w:val="footer"/>
    <w:basedOn w:val="Normal"/>
    <w:link w:val="FooterChar"/>
    <w:uiPriority w:val="99"/>
    <w:unhideWhenUsed/>
    <w:rsid w:val="00B37F70"/>
    <w:pPr>
      <w:tabs>
        <w:tab w:val="center" w:pos="4680"/>
        <w:tab w:val="right" w:pos="9360"/>
      </w:tabs>
    </w:pPr>
  </w:style>
  <w:style w:type="character" w:customStyle="1" w:styleId="FooterChar">
    <w:name w:val="Footer Char"/>
    <w:basedOn w:val="DefaultParagraphFont"/>
    <w:link w:val="Footer"/>
    <w:uiPriority w:val="99"/>
    <w:rsid w:val="00B37F70"/>
  </w:style>
  <w:style w:type="character" w:styleId="CommentReference">
    <w:name w:val="annotation reference"/>
    <w:basedOn w:val="DefaultParagraphFont"/>
    <w:uiPriority w:val="99"/>
    <w:semiHidden/>
    <w:unhideWhenUsed/>
    <w:rsid w:val="000E2926"/>
    <w:rPr>
      <w:sz w:val="16"/>
      <w:szCs w:val="16"/>
    </w:rPr>
  </w:style>
  <w:style w:type="paragraph" w:styleId="CommentText">
    <w:name w:val="annotation text"/>
    <w:basedOn w:val="Normal"/>
    <w:link w:val="CommentTextChar"/>
    <w:uiPriority w:val="99"/>
    <w:semiHidden/>
    <w:unhideWhenUsed/>
    <w:rsid w:val="000E2926"/>
    <w:rPr>
      <w:sz w:val="20"/>
    </w:rPr>
  </w:style>
  <w:style w:type="character" w:customStyle="1" w:styleId="CommentTextChar">
    <w:name w:val="Comment Text Char"/>
    <w:basedOn w:val="DefaultParagraphFont"/>
    <w:link w:val="CommentText"/>
    <w:uiPriority w:val="99"/>
    <w:semiHidden/>
    <w:rsid w:val="000E2926"/>
    <w:rPr>
      <w:sz w:val="20"/>
    </w:rPr>
  </w:style>
  <w:style w:type="paragraph" w:styleId="CommentSubject">
    <w:name w:val="annotation subject"/>
    <w:basedOn w:val="CommentText"/>
    <w:next w:val="CommentText"/>
    <w:link w:val="CommentSubjectChar"/>
    <w:uiPriority w:val="99"/>
    <w:semiHidden/>
    <w:unhideWhenUsed/>
    <w:rsid w:val="000E2926"/>
    <w:rPr>
      <w:b/>
      <w:bCs/>
    </w:rPr>
  </w:style>
  <w:style w:type="character" w:customStyle="1" w:styleId="CommentSubjectChar">
    <w:name w:val="Comment Subject Char"/>
    <w:basedOn w:val="CommentTextChar"/>
    <w:link w:val="CommentSubject"/>
    <w:uiPriority w:val="99"/>
    <w:semiHidden/>
    <w:rsid w:val="000E2926"/>
    <w:rPr>
      <w:b/>
      <w:bCs/>
      <w:sz w:val="20"/>
    </w:rPr>
  </w:style>
  <w:style w:type="character" w:customStyle="1" w:styleId="Heading1Char">
    <w:name w:val="Heading 1 Char"/>
    <w:basedOn w:val="DefaultParagraphFont"/>
    <w:link w:val="Heading1"/>
    <w:uiPriority w:val="9"/>
    <w:rsid w:val="00792A6E"/>
    <w:rPr>
      <w:rFonts w:ascii="Calibri" w:hAnsi="Calibri" w:cs="Calibri"/>
      <w:b/>
      <w:color w:val="2E74B5"/>
      <w:sz w:val="32"/>
      <w:szCs w:val="22"/>
      <w:shd w:val="clear" w:color="auto" w:fill="F2F2F2"/>
    </w:rPr>
  </w:style>
  <w:style w:type="character" w:customStyle="1" w:styleId="Heading2Char">
    <w:name w:val="Heading 2 Char"/>
    <w:basedOn w:val="DefaultParagraphFont"/>
    <w:link w:val="Heading2"/>
    <w:uiPriority w:val="9"/>
    <w:semiHidden/>
    <w:rsid w:val="00FC3B6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3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94393">
      <w:bodyDiv w:val="1"/>
      <w:marLeft w:val="0"/>
      <w:marRight w:val="0"/>
      <w:marTop w:val="0"/>
      <w:marBottom w:val="0"/>
      <w:divBdr>
        <w:top w:val="none" w:sz="0" w:space="0" w:color="auto"/>
        <w:left w:val="none" w:sz="0" w:space="0" w:color="auto"/>
        <w:bottom w:val="none" w:sz="0" w:space="0" w:color="auto"/>
        <w:right w:val="none" w:sz="0" w:space="0" w:color="auto"/>
      </w:divBdr>
    </w:div>
    <w:div w:id="1274702196">
      <w:bodyDiv w:val="1"/>
      <w:marLeft w:val="0"/>
      <w:marRight w:val="0"/>
      <w:marTop w:val="0"/>
      <w:marBottom w:val="0"/>
      <w:divBdr>
        <w:top w:val="none" w:sz="0" w:space="0" w:color="auto"/>
        <w:left w:val="none" w:sz="0" w:space="0" w:color="auto"/>
        <w:bottom w:val="none" w:sz="0" w:space="0" w:color="auto"/>
        <w:right w:val="none" w:sz="0" w:space="0" w:color="auto"/>
      </w:divBdr>
    </w:div>
    <w:div w:id="1367095121">
      <w:bodyDiv w:val="1"/>
      <w:marLeft w:val="0"/>
      <w:marRight w:val="0"/>
      <w:marTop w:val="0"/>
      <w:marBottom w:val="0"/>
      <w:divBdr>
        <w:top w:val="none" w:sz="0" w:space="0" w:color="auto"/>
        <w:left w:val="none" w:sz="0" w:space="0" w:color="auto"/>
        <w:bottom w:val="none" w:sz="0" w:space="0" w:color="auto"/>
        <w:right w:val="none" w:sz="0" w:space="0" w:color="auto"/>
      </w:divBdr>
    </w:div>
    <w:div w:id="15121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isconsinfastforward.com/wff_standard.htm" TargetMode="External"/><Relationship Id="rId18" Type="http://schemas.openxmlformats.org/officeDocument/2006/relationships/hyperlink" Target="https://dwd.wisconsin.gov/dislocatedworker/warn/" TargetMode="External"/><Relationship Id="rId3" Type="http://schemas.openxmlformats.org/officeDocument/2006/relationships/styles" Target="styles.xml"/><Relationship Id="rId21" Type="http://schemas.openxmlformats.org/officeDocument/2006/relationships/hyperlink" Target="https://www.revenue.wi.gov/Pages/Delqlist/DelqSearch.aspx" TargetMode="External"/><Relationship Id="rId7" Type="http://schemas.openxmlformats.org/officeDocument/2006/relationships/endnotes" Target="endnotes.xml"/><Relationship Id="rId12" Type="http://schemas.openxmlformats.org/officeDocument/2006/relationships/hyperlink" Target="mailto:WisconsinFastForward@dwd.wisconsin.gov" TargetMode="External"/><Relationship Id="rId17" Type="http://schemas.openxmlformats.org/officeDocument/2006/relationships/hyperlink" Target="mailto:WisconsinFastForward@dwd.wisconsin.gov" TargetMode="External"/><Relationship Id="rId2" Type="http://schemas.openxmlformats.org/officeDocument/2006/relationships/numbering" Target="numbering.xml"/><Relationship Id="rId16" Type="http://schemas.openxmlformats.org/officeDocument/2006/relationships/hyperlink" Target="http://www.wisconsinfastforward.com/wff_standard.htm" TargetMode="External"/><Relationship Id="rId20" Type="http://schemas.openxmlformats.org/officeDocument/2006/relationships/hyperlink" Target="https://vendornet.wi.gov/Procurem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sconsinFastForward@dwd.wisconsin.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isconsinFastForward@dwd.wisconsin.gov" TargetMode="External"/><Relationship Id="rId23" Type="http://schemas.openxmlformats.org/officeDocument/2006/relationships/fontTable" Target="fontTable.xml"/><Relationship Id="rId10" Type="http://schemas.openxmlformats.org/officeDocument/2006/relationships/hyperlink" Target="mailto:WisconsinFastForward@dwd.wisconsin.gov" TargetMode="External"/><Relationship Id="rId19" Type="http://schemas.openxmlformats.org/officeDocument/2006/relationships/hyperlink" Target="http://vendornet.state.wi.us/vendornet/wocc/CertList.pdfa" TargetMode="External"/><Relationship Id="rId4" Type="http://schemas.openxmlformats.org/officeDocument/2006/relationships/settings" Target="settings.xml"/><Relationship Id="rId9" Type="http://schemas.openxmlformats.org/officeDocument/2006/relationships/hyperlink" Target="mailto:WisconsinFastForward@dwd.wisconsin.gov" TargetMode="External"/><Relationship Id="rId14" Type="http://schemas.openxmlformats.org/officeDocument/2006/relationships/hyperlink" Target="http://www.wisconsinfastforward.com/wff_standard.htm" TargetMode="External"/><Relationship Id="rId22" Type="http://schemas.openxmlformats.org/officeDocument/2006/relationships/hyperlink" Target="http://www.wisconsinfastforward.com/wff_stand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687E-277A-42F7-89D5-CBCE72AC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2546</Words>
  <Characters>14517</Characters>
  <Application>Microsoft Office Word</Application>
  <DocSecurity>4</DocSecurity>
  <Lines>120</Lines>
  <Paragraphs>34</Paragraphs>
  <ScaleCrop>false</ScaleCrop>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2021-01-28T23:49:00Z</dcterms:created>
  <dcterms:modified xsi:type="dcterms:W3CDTF">2021-01-28T23:49:00Z</dcterms:modified>
</cp:coreProperties>
</file>